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7EDD2" w14:textId="77777777" w:rsidR="004842EB" w:rsidRDefault="004842EB"/>
    <w:p w14:paraId="755B8FEA" w14:textId="77777777" w:rsidR="00C340D5" w:rsidRDefault="00C340D5"/>
    <w:p w14:paraId="54AD034F" w14:textId="77777777" w:rsidR="00C340D5" w:rsidRDefault="00C340D5"/>
    <w:p w14:paraId="0C64DEEB" w14:textId="77777777" w:rsidR="00C340D5" w:rsidRDefault="00C340D5"/>
    <w:p w14:paraId="14C8A275" w14:textId="77777777" w:rsidR="00C340D5" w:rsidRDefault="00C340D5" w:rsidP="00C41999">
      <w:pPr>
        <w:jc w:val="center"/>
      </w:pPr>
    </w:p>
    <w:p w14:paraId="700D281C" w14:textId="77777777" w:rsidR="00C340D5" w:rsidRDefault="00C340D5" w:rsidP="00C41999">
      <w:pPr>
        <w:jc w:val="center"/>
      </w:pPr>
    </w:p>
    <w:p w14:paraId="43C8B08F" w14:textId="77777777" w:rsidR="00C340D5" w:rsidRDefault="00C340D5" w:rsidP="00C41999">
      <w:pPr>
        <w:jc w:val="center"/>
      </w:pPr>
    </w:p>
    <w:p w14:paraId="052A377E" w14:textId="77777777" w:rsidR="00C340D5" w:rsidRDefault="00C340D5" w:rsidP="00C41999">
      <w:pPr>
        <w:jc w:val="center"/>
      </w:pPr>
    </w:p>
    <w:p w14:paraId="3F9F9293" w14:textId="77777777" w:rsidR="00C340D5" w:rsidRDefault="00C340D5" w:rsidP="00C41999">
      <w:pPr>
        <w:jc w:val="center"/>
      </w:pPr>
    </w:p>
    <w:p w14:paraId="67C6D4E9" w14:textId="77777777" w:rsidR="00C340D5" w:rsidRDefault="00C340D5" w:rsidP="00C41999">
      <w:pPr>
        <w:jc w:val="center"/>
      </w:pPr>
    </w:p>
    <w:p w14:paraId="51E2E1BC" w14:textId="77777777" w:rsidR="00C340D5" w:rsidRPr="00C340D5" w:rsidRDefault="001C0EA2" w:rsidP="00C41999">
      <w:pPr>
        <w:jc w:val="center"/>
        <w:rPr>
          <w:sz w:val="36"/>
        </w:rPr>
      </w:pPr>
      <w:r>
        <w:rPr>
          <w:b/>
          <w:sz w:val="36"/>
        </w:rPr>
        <w:t>LOKALNI PROGRAM</w:t>
      </w:r>
      <w:r w:rsidR="00C340D5" w:rsidRPr="00C340D5">
        <w:rPr>
          <w:b/>
          <w:sz w:val="36"/>
        </w:rPr>
        <w:t xml:space="preserve"> ZA MLADE GRADA ŠIBENIKA</w:t>
      </w:r>
      <w:r w:rsidR="00C340D5" w:rsidRPr="00C340D5">
        <w:rPr>
          <w:b/>
          <w:sz w:val="36"/>
        </w:rPr>
        <w:br/>
      </w:r>
      <w:r w:rsidR="00C340D5" w:rsidRPr="00C340D5">
        <w:rPr>
          <w:sz w:val="36"/>
        </w:rPr>
        <w:t>Prijedlog za razdoblje 202</w:t>
      </w:r>
      <w:r>
        <w:rPr>
          <w:sz w:val="36"/>
        </w:rPr>
        <w:t>3</w:t>
      </w:r>
      <w:r w:rsidR="00C340D5" w:rsidRPr="00C340D5">
        <w:rPr>
          <w:sz w:val="36"/>
        </w:rPr>
        <w:t>. – 202</w:t>
      </w:r>
      <w:r>
        <w:rPr>
          <w:sz w:val="36"/>
        </w:rPr>
        <w:t>5</w:t>
      </w:r>
      <w:r w:rsidR="00C340D5" w:rsidRPr="00C340D5">
        <w:rPr>
          <w:sz w:val="36"/>
        </w:rPr>
        <w:t>. godine</w:t>
      </w:r>
    </w:p>
    <w:p w14:paraId="07FAC324" w14:textId="77777777" w:rsidR="00C340D5" w:rsidRDefault="00C340D5" w:rsidP="00C41999">
      <w:pPr>
        <w:jc w:val="center"/>
        <w:rPr>
          <w:sz w:val="28"/>
        </w:rPr>
      </w:pPr>
    </w:p>
    <w:p w14:paraId="3A1CE763" w14:textId="77777777" w:rsidR="00C340D5" w:rsidRDefault="00C340D5" w:rsidP="00C41999">
      <w:pPr>
        <w:jc w:val="center"/>
        <w:rPr>
          <w:sz w:val="28"/>
        </w:rPr>
      </w:pPr>
    </w:p>
    <w:p w14:paraId="01E59A5C" w14:textId="77777777" w:rsidR="00C340D5" w:rsidRDefault="00C340D5" w:rsidP="00C41999">
      <w:pPr>
        <w:jc w:val="center"/>
        <w:rPr>
          <w:sz w:val="28"/>
        </w:rPr>
      </w:pPr>
    </w:p>
    <w:p w14:paraId="605F6348" w14:textId="77777777" w:rsidR="00C340D5" w:rsidRDefault="00C340D5" w:rsidP="00C41999">
      <w:pPr>
        <w:jc w:val="center"/>
        <w:rPr>
          <w:sz w:val="28"/>
        </w:rPr>
      </w:pPr>
    </w:p>
    <w:p w14:paraId="4670B346" w14:textId="77777777" w:rsidR="00C340D5" w:rsidRDefault="00C340D5" w:rsidP="00C41999">
      <w:pPr>
        <w:jc w:val="center"/>
        <w:rPr>
          <w:sz w:val="28"/>
        </w:rPr>
      </w:pPr>
    </w:p>
    <w:p w14:paraId="6C9A6768" w14:textId="77777777" w:rsidR="00C340D5" w:rsidRDefault="00C340D5" w:rsidP="00C41999">
      <w:pPr>
        <w:jc w:val="center"/>
        <w:rPr>
          <w:sz w:val="28"/>
        </w:rPr>
      </w:pPr>
    </w:p>
    <w:p w14:paraId="7A7DFEF5" w14:textId="77777777" w:rsidR="00C340D5" w:rsidRDefault="00C340D5" w:rsidP="00C41999">
      <w:pPr>
        <w:jc w:val="center"/>
        <w:rPr>
          <w:sz w:val="28"/>
        </w:rPr>
      </w:pPr>
    </w:p>
    <w:p w14:paraId="4EAAF8B6" w14:textId="77777777" w:rsidR="00C340D5" w:rsidRDefault="00C340D5" w:rsidP="00C41999">
      <w:pPr>
        <w:jc w:val="center"/>
        <w:rPr>
          <w:sz w:val="28"/>
        </w:rPr>
      </w:pPr>
    </w:p>
    <w:p w14:paraId="101433C3" w14:textId="77777777" w:rsidR="00C340D5" w:rsidRDefault="00C340D5" w:rsidP="00C41999">
      <w:pPr>
        <w:jc w:val="center"/>
        <w:rPr>
          <w:sz w:val="28"/>
        </w:rPr>
      </w:pPr>
    </w:p>
    <w:p w14:paraId="72128AEA" w14:textId="77777777" w:rsidR="00C340D5" w:rsidRDefault="00C340D5" w:rsidP="00C41999">
      <w:pPr>
        <w:jc w:val="center"/>
        <w:rPr>
          <w:sz w:val="28"/>
        </w:rPr>
      </w:pPr>
    </w:p>
    <w:p w14:paraId="4C68335C" w14:textId="77777777" w:rsidR="00C340D5" w:rsidRPr="00C340D5" w:rsidRDefault="00C340D5" w:rsidP="00C41999">
      <w:pPr>
        <w:jc w:val="center"/>
      </w:pPr>
      <w:r>
        <w:t>Šibenik, studeni 2023. godine</w:t>
      </w:r>
    </w:p>
    <w:p w14:paraId="5487301B" w14:textId="77777777" w:rsidR="00C340D5" w:rsidRDefault="00C340D5"/>
    <w:p w14:paraId="614D53EC" w14:textId="77777777" w:rsidR="00C340D5" w:rsidRDefault="00C340D5" w:rsidP="00C340D5">
      <w:pPr>
        <w:jc w:val="center"/>
      </w:pPr>
    </w:p>
    <w:p w14:paraId="6E9975F3" w14:textId="77777777" w:rsidR="00C340D5" w:rsidRDefault="00C340D5" w:rsidP="00C340D5">
      <w:pPr>
        <w:jc w:val="center"/>
      </w:pPr>
    </w:p>
    <w:p w14:paraId="104ED6BA" w14:textId="77777777" w:rsidR="00C340D5" w:rsidRDefault="00C340D5" w:rsidP="00C340D5">
      <w:pPr>
        <w:jc w:val="center"/>
      </w:pPr>
    </w:p>
    <w:p w14:paraId="3B906354" w14:textId="77777777" w:rsidR="00C340D5" w:rsidRDefault="00C340D5" w:rsidP="00C340D5">
      <w:pPr>
        <w:jc w:val="center"/>
      </w:pPr>
    </w:p>
    <w:p w14:paraId="2D3F6B7A" w14:textId="77777777" w:rsidR="00C340D5" w:rsidRDefault="00C340D5" w:rsidP="00C340D5">
      <w:pPr>
        <w:jc w:val="center"/>
      </w:pPr>
    </w:p>
    <w:sdt>
      <w:sdtPr>
        <w:rPr>
          <w:rFonts w:eastAsiaTheme="minorHAnsi" w:cstheme="minorBidi"/>
          <w:b w:val="0"/>
          <w:sz w:val="24"/>
          <w:szCs w:val="22"/>
          <w:lang w:eastAsia="en-US"/>
        </w:rPr>
        <w:id w:val="995453664"/>
        <w:docPartObj>
          <w:docPartGallery w:val="Table of Contents"/>
          <w:docPartUnique/>
        </w:docPartObj>
      </w:sdtPr>
      <w:sdtEndPr>
        <w:rPr>
          <w:bCs/>
        </w:rPr>
      </w:sdtEndPr>
      <w:sdtContent>
        <w:p w14:paraId="750AF89D" w14:textId="77777777" w:rsidR="00390A1A" w:rsidRDefault="00390A1A">
          <w:pPr>
            <w:pStyle w:val="TOCNaslov"/>
          </w:pPr>
          <w:r>
            <w:t>Sadržaj</w:t>
          </w:r>
        </w:p>
        <w:p w14:paraId="40F0A24F" w14:textId="77777777" w:rsidR="002A7124" w:rsidRDefault="00390A1A">
          <w:pPr>
            <w:pStyle w:val="Sadraj1"/>
            <w:tabs>
              <w:tab w:val="right" w:leader="dot" w:pos="9016"/>
            </w:tabs>
            <w:rPr>
              <w:rFonts w:asciiTheme="minorHAnsi" w:hAnsiTheme="minorHAnsi" w:cstheme="minorBidi"/>
              <w:noProof/>
              <w:sz w:val="22"/>
            </w:rPr>
          </w:pPr>
          <w:r>
            <w:fldChar w:fldCharType="begin"/>
          </w:r>
          <w:r>
            <w:instrText xml:space="preserve"> TOC \o "1-3" \h \z \u </w:instrText>
          </w:r>
          <w:r>
            <w:fldChar w:fldCharType="separate"/>
          </w:r>
          <w:hyperlink w:anchor="_Toc151125860" w:history="1">
            <w:r w:rsidR="002A7124" w:rsidRPr="00614964">
              <w:rPr>
                <w:rStyle w:val="Hiperveza"/>
                <w:noProof/>
              </w:rPr>
              <w:t>1. UVOD</w:t>
            </w:r>
            <w:r w:rsidR="002A7124">
              <w:rPr>
                <w:noProof/>
                <w:webHidden/>
              </w:rPr>
              <w:tab/>
            </w:r>
            <w:r w:rsidR="002A7124">
              <w:rPr>
                <w:noProof/>
                <w:webHidden/>
              </w:rPr>
              <w:fldChar w:fldCharType="begin"/>
            </w:r>
            <w:r w:rsidR="002A7124">
              <w:rPr>
                <w:noProof/>
                <w:webHidden/>
              </w:rPr>
              <w:instrText xml:space="preserve"> PAGEREF _Toc151125860 \h </w:instrText>
            </w:r>
            <w:r w:rsidR="002A7124">
              <w:rPr>
                <w:noProof/>
                <w:webHidden/>
              </w:rPr>
            </w:r>
            <w:r w:rsidR="002A7124">
              <w:rPr>
                <w:noProof/>
                <w:webHidden/>
              </w:rPr>
              <w:fldChar w:fldCharType="separate"/>
            </w:r>
            <w:r w:rsidR="002A7124">
              <w:rPr>
                <w:noProof/>
                <w:webHidden/>
              </w:rPr>
              <w:t>1</w:t>
            </w:r>
            <w:r w:rsidR="002A7124">
              <w:rPr>
                <w:noProof/>
                <w:webHidden/>
              </w:rPr>
              <w:fldChar w:fldCharType="end"/>
            </w:r>
          </w:hyperlink>
        </w:p>
        <w:p w14:paraId="6A8F9387" w14:textId="77777777" w:rsidR="002A7124" w:rsidRDefault="00000000">
          <w:pPr>
            <w:pStyle w:val="Sadraj1"/>
            <w:tabs>
              <w:tab w:val="right" w:leader="dot" w:pos="9016"/>
            </w:tabs>
            <w:rPr>
              <w:rFonts w:asciiTheme="minorHAnsi" w:hAnsiTheme="minorHAnsi" w:cstheme="minorBidi"/>
              <w:noProof/>
              <w:sz w:val="22"/>
            </w:rPr>
          </w:pPr>
          <w:hyperlink w:anchor="_Toc151125861" w:history="1">
            <w:r w:rsidR="002A7124" w:rsidRPr="00614964">
              <w:rPr>
                <w:rStyle w:val="Hiperveza"/>
                <w:noProof/>
              </w:rPr>
              <w:t>2. RAD S MLADIMA</w:t>
            </w:r>
            <w:r w:rsidR="002A7124">
              <w:rPr>
                <w:noProof/>
                <w:webHidden/>
              </w:rPr>
              <w:tab/>
            </w:r>
            <w:r w:rsidR="002A7124">
              <w:rPr>
                <w:noProof/>
                <w:webHidden/>
              </w:rPr>
              <w:fldChar w:fldCharType="begin"/>
            </w:r>
            <w:r w:rsidR="002A7124">
              <w:rPr>
                <w:noProof/>
                <w:webHidden/>
              </w:rPr>
              <w:instrText xml:space="preserve"> PAGEREF _Toc151125861 \h </w:instrText>
            </w:r>
            <w:r w:rsidR="002A7124">
              <w:rPr>
                <w:noProof/>
                <w:webHidden/>
              </w:rPr>
            </w:r>
            <w:r w:rsidR="002A7124">
              <w:rPr>
                <w:noProof/>
                <w:webHidden/>
              </w:rPr>
              <w:fldChar w:fldCharType="separate"/>
            </w:r>
            <w:r w:rsidR="002A7124">
              <w:rPr>
                <w:noProof/>
                <w:webHidden/>
              </w:rPr>
              <w:t>2</w:t>
            </w:r>
            <w:r w:rsidR="002A7124">
              <w:rPr>
                <w:noProof/>
                <w:webHidden/>
              </w:rPr>
              <w:fldChar w:fldCharType="end"/>
            </w:r>
          </w:hyperlink>
        </w:p>
        <w:p w14:paraId="211B924A" w14:textId="77777777" w:rsidR="002A7124" w:rsidRDefault="00000000">
          <w:pPr>
            <w:pStyle w:val="Sadraj1"/>
            <w:tabs>
              <w:tab w:val="right" w:leader="dot" w:pos="9016"/>
            </w:tabs>
            <w:rPr>
              <w:rFonts w:asciiTheme="minorHAnsi" w:hAnsiTheme="minorHAnsi" w:cstheme="minorBidi"/>
              <w:noProof/>
              <w:sz w:val="22"/>
            </w:rPr>
          </w:pPr>
          <w:hyperlink w:anchor="_Toc151125862" w:history="1">
            <w:r w:rsidR="002A7124" w:rsidRPr="00614964">
              <w:rPr>
                <w:rStyle w:val="Hiperveza"/>
                <w:noProof/>
              </w:rPr>
              <w:t>3. PARTICIPACIJA MLADIH U DRUŠTVU</w:t>
            </w:r>
            <w:r w:rsidR="002A7124">
              <w:rPr>
                <w:noProof/>
                <w:webHidden/>
              </w:rPr>
              <w:tab/>
            </w:r>
            <w:r w:rsidR="002A7124">
              <w:rPr>
                <w:noProof/>
                <w:webHidden/>
              </w:rPr>
              <w:fldChar w:fldCharType="begin"/>
            </w:r>
            <w:r w:rsidR="002A7124">
              <w:rPr>
                <w:noProof/>
                <w:webHidden/>
              </w:rPr>
              <w:instrText xml:space="preserve"> PAGEREF _Toc151125862 \h </w:instrText>
            </w:r>
            <w:r w:rsidR="002A7124">
              <w:rPr>
                <w:noProof/>
                <w:webHidden/>
              </w:rPr>
            </w:r>
            <w:r w:rsidR="002A7124">
              <w:rPr>
                <w:noProof/>
                <w:webHidden/>
              </w:rPr>
              <w:fldChar w:fldCharType="separate"/>
            </w:r>
            <w:r w:rsidR="002A7124">
              <w:rPr>
                <w:noProof/>
                <w:webHidden/>
              </w:rPr>
              <w:t>3</w:t>
            </w:r>
            <w:r w:rsidR="002A7124">
              <w:rPr>
                <w:noProof/>
                <w:webHidden/>
              </w:rPr>
              <w:fldChar w:fldCharType="end"/>
            </w:r>
          </w:hyperlink>
        </w:p>
        <w:p w14:paraId="39C7D81B" w14:textId="77777777" w:rsidR="002A7124" w:rsidRDefault="00000000">
          <w:pPr>
            <w:pStyle w:val="Sadraj1"/>
            <w:tabs>
              <w:tab w:val="right" w:leader="dot" w:pos="9016"/>
            </w:tabs>
            <w:rPr>
              <w:rFonts w:asciiTheme="minorHAnsi" w:hAnsiTheme="minorHAnsi" w:cstheme="minorBidi"/>
              <w:noProof/>
              <w:sz w:val="22"/>
            </w:rPr>
          </w:pPr>
          <w:hyperlink w:anchor="_Toc151125863" w:history="1">
            <w:r w:rsidR="002A7124" w:rsidRPr="00614964">
              <w:rPr>
                <w:rStyle w:val="Hiperveza"/>
                <w:noProof/>
              </w:rPr>
              <w:t>4. OBRAZOVANJE MLADIH</w:t>
            </w:r>
            <w:r w:rsidR="002A7124">
              <w:rPr>
                <w:noProof/>
                <w:webHidden/>
              </w:rPr>
              <w:tab/>
            </w:r>
            <w:r w:rsidR="002A7124">
              <w:rPr>
                <w:noProof/>
                <w:webHidden/>
              </w:rPr>
              <w:fldChar w:fldCharType="begin"/>
            </w:r>
            <w:r w:rsidR="002A7124">
              <w:rPr>
                <w:noProof/>
                <w:webHidden/>
              </w:rPr>
              <w:instrText xml:space="preserve"> PAGEREF _Toc151125863 \h </w:instrText>
            </w:r>
            <w:r w:rsidR="002A7124">
              <w:rPr>
                <w:noProof/>
                <w:webHidden/>
              </w:rPr>
            </w:r>
            <w:r w:rsidR="002A7124">
              <w:rPr>
                <w:noProof/>
                <w:webHidden/>
              </w:rPr>
              <w:fldChar w:fldCharType="separate"/>
            </w:r>
            <w:r w:rsidR="002A7124">
              <w:rPr>
                <w:noProof/>
                <w:webHidden/>
              </w:rPr>
              <w:t>6</w:t>
            </w:r>
            <w:r w:rsidR="002A7124">
              <w:rPr>
                <w:noProof/>
                <w:webHidden/>
              </w:rPr>
              <w:fldChar w:fldCharType="end"/>
            </w:r>
          </w:hyperlink>
        </w:p>
        <w:p w14:paraId="42BA58A1" w14:textId="77777777" w:rsidR="002A7124" w:rsidRDefault="00000000">
          <w:pPr>
            <w:pStyle w:val="Sadraj1"/>
            <w:tabs>
              <w:tab w:val="right" w:leader="dot" w:pos="9016"/>
            </w:tabs>
            <w:rPr>
              <w:rFonts w:asciiTheme="minorHAnsi" w:hAnsiTheme="minorHAnsi" w:cstheme="minorBidi"/>
              <w:noProof/>
              <w:sz w:val="22"/>
            </w:rPr>
          </w:pPr>
          <w:hyperlink w:anchor="_Toc151125864" w:history="1">
            <w:r w:rsidR="002A7124" w:rsidRPr="00614964">
              <w:rPr>
                <w:rStyle w:val="Hiperveza"/>
                <w:noProof/>
              </w:rPr>
              <w:t>5. MLADI I EUROPSKA UNIJA</w:t>
            </w:r>
            <w:r w:rsidR="002A7124">
              <w:rPr>
                <w:noProof/>
                <w:webHidden/>
              </w:rPr>
              <w:tab/>
            </w:r>
            <w:r w:rsidR="002A7124">
              <w:rPr>
                <w:noProof/>
                <w:webHidden/>
              </w:rPr>
              <w:fldChar w:fldCharType="begin"/>
            </w:r>
            <w:r w:rsidR="002A7124">
              <w:rPr>
                <w:noProof/>
                <w:webHidden/>
              </w:rPr>
              <w:instrText xml:space="preserve"> PAGEREF _Toc151125864 \h </w:instrText>
            </w:r>
            <w:r w:rsidR="002A7124">
              <w:rPr>
                <w:noProof/>
                <w:webHidden/>
              </w:rPr>
            </w:r>
            <w:r w:rsidR="002A7124">
              <w:rPr>
                <w:noProof/>
                <w:webHidden/>
              </w:rPr>
              <w:fldChar w:fldCharType="separate"/>
            </w:r>
            <w:r w:rsidR="002A7124">
              <w:rPr>
                <w:noProof/>
                <w:webHidden/>
              </w:rPr>
              <w:t>8</w:t>
            </w:r>
            <w:r w:rsidR="002A7124">
              <w:rPr>
                <w:noProof/>
                <w:webHidden/>
              </w:rPr>
              <w:fldChar w:fldCharType="end"/>
            </w:r>
          </w:hyperlink>
        </w:p>
        <w:p w14:paraId="01E6E3A5" w14:textId="77777777" w:rsidR="002A7124" w:rsidRDefault="00000000">
          <w:pPr>
            <w:pStyle w:val="Sadraj1"/>
            <w:tabs>
              <w:tab w:val="right" w:leader="dot" w:pos="9016"/>
            </w:tabs>
            <w:rPr>
              <w:rFonts w:asciiTheme="minorHAnsi" w:hAnsiTheme="minorHAnsi" w:cstheme="minorBidi"/>
              <w:noProof/>
              <w:sz w:val="22"/>
            </w:rPr>
          </w:pPr>
          <w:hyperlink w:anchor="_Toc151125865" w:history="1">
            <w:r w:rsidR="002A7124" w:rsidRPr="00614964">
              <w:rPr>
                <w:rStyle w:val="Hiperveza"/>
                <w:noProof/>
              </w:rPr>
              <w:t>6. ZDRAVLJE MLADIH</w:t>
            </w:r>
            <w:r w:rsidR="002A7124">
              <w:rPr>
                <w:noProof/>
                <w:webHidden/>
              </w:rPr>
              <w:tab/>
            </w:r>
            <w:r w:rsidR="002A7124">
              <w:rPr>
                <w:noProof/>
                <w:webHidden/>
              </w:rPr>
              <w:fldChar w:fldCharType="begin"/>
            </w:r>
            <w:r w:rsidR="002A7124">
              <w:rPr>
                <w:noProof/>
                <w:webHidden/>
              </w:rPr>
              <w:instrText xml:space="preserve"> PAGEREF _Toc151125865 \h </w:instrText>
            </w:r>
            <w:r w:rsidR="002A7124">
              <w:rPr>
                <w:noProof/>
                <w:webHidden/>
              </w:rPr>
            </w:r>
            <w:r w:rsidR="002A7124">
              <w:rPr>
                <w:noProof/>
                <w:webHidden/>
              </w:rPr>
              <w:fldChar w:fldCharType="separate"/>
            </w:r>
            <w:r w:rsidR="002A7124">
              <w:rPr>
                <w:noProof/>
                <w:webHidden/>
              </w:rPr>
              <w:t>10</w:t>
            </w:r>
            <w:r w:rsidR="002A7124">
              <w:rPr>
                <w:noProof/>
                <w:webHidden/>
              </w:rPr>
              <w:fldChar w:fldCharType="end"/>
            </w:r>
          </w:hyperlink>
        </w:p>
        <w:p w14:paraId="11B7EB8A" w14:textId="77777777" w:rsidR="002A7124" w:rsidRDefault="00000000">
          <w:pPr>
            <w:pStyle w:val="Sadraj1"/>
            <w:tabs>
              <w:tab w:val="right" w:leader="dot" w:pos="9016"/>
            </w:tabs>
            <w:rPr>
              <w:rFonts w:asciiTheme="minorHAnsi" w:hAnsiTheme="minorHAnsi" w:cstheme="minorBidi"/>
              <w:noProof/>
              <w:sz w:val="22"/>
            </w:rPr>
          </w:pPr>
          <w:hyperlink w:anchor="_Toc151125866" w:history="1">
            <w:r w:rsidR="002A7124" w:rsidRPr="00614964">
              <w:rPr>
                <w:rStyle w:val="Hiperveza"/>
                <w:noProof/>
              </w:rPr>
              <w:t>7. ZAKLJUČAK</w:t>
            </w:r>
            <w:r w:rsidR="002A7124">
              <w:rPr>
                <w:noProof/>
                <w:webHidden/>
              </w:rPr>
              <w:tab/>
            </w:r>
            <w:r w:rsidR="002A7124">
              <w:rPr>
                <w:noProof/>
                <w:webHidden/>
              </w:rPr>
              <w:fldChar w:fldCharType="begin"/>
            </w:r>
            <w:r w:rsidR="002A7124">
              <w:rPr>
                <w:noProof/>
                <w:webHidden/>
              </w:rPr>
              <w:instrText xml:space="preserve"> PAGEREF _Toc151125866 \h </w:instrText>
            </w:r>
            <w:r w:rsidR="002A7124">
              <w:rPr>
                <w:noProof/>
                <w:webHidden/>
              </w:rPr>
            </w:r>
            <w:r w:rsidR="002A7124">
              <w:rPr>
                <w:noProof/>
                <w:webHidden/>
              </w:rPr>
              <w:fldChar w:fldCharType="separate"/>
            </w:r>
            <w:r w:rsidR="002A7124">
              <w:rPr>
                <w:noProof/>
                <w:webHidden/>
              </w:rPr>
              <w:t>12</w:t>
            </w:r>
            <w:r w:rsidR="002A7124">
              <w:rPr>
                <w:noProof/>
                <w:webHidden/>
              </w:rPr>
              <w:fldChar w:fldCharType="end"/>
            </w:r>
          </w:hyperlink>
        </w:p>
        <w:p w14:paraId="57D3C242" w14:textId="77777777" w:rsidR="00390A1A" w:rsidRDefault="00390A1A">
          <w:r>
            <w:rPr>
              <w:b/>
              <w:bCs/>
            </w:rPr>
            <w:fldChar w:fldCharType="end"/>
          </w:r>
        </w:p>
      </w:sdtContent>
    </w:sdt>
    <w:p w14:paraId="71D04680" w14:textId="77777777" w:rsidR="00C340D5" w:rsidRDefault="00C340D5">
      <w:pPr>
        <w:pStyle w:val="Sadraj3"/>
        <w:ind w:left="446"/>
      </w:pPr>
    </w:p>
    <w:p w14:paraId="5E2D8540" w14:textId="77777777" w:rsidR="00C340D5" w:rsidRDefault="00C340D5" w:rsidP="00C340D5">
      <w:pPr>
        <w:jc w:val="center"/>
      </w:pPr>
    </w:p>
    <w:p w14:paraId="135DBFB2" w14:textId="77777777" w:rsidR="00C340D5" w:rsidRDefault="00C340D5" w:rsidP="00C340D5">
      <w:pPr>
        <w:jc w:val="center"/>
      </w:pPr>
    </w:p>
    <w:p w14:paraId="0E8FC22B" w14:textId="77777777" w:rsidR="00C340D5" w:rsidRDefault="00C340D5" w:rsidP="00C340D5">
      <w:pPr>
        <w:jc w:val="center"/>
      </w:pPr>
    </w:p>
    <w:p w14:paraId="3C18AF6F" w14:textId="77777777" w:rsidR="00C340D5" w:rsidRDefault="00C340D5" w:rsidP="00C340D5">
      <w:pPr>
        <w:jc w:val="center"/>
      </w:pPr>
    </w:p>
    <w:p w14:paraId="1A0EF790" w14:textId="77777777" w:rsidR="00C340D5" w:rsidRDefault="00C340D5" w:rsidP="00C340D5">
      <w:pPr>
        <w:jc w:val="center"/>
      </w:pPr>
    </w:p>
    <w:p w14:paraId="4B3C18AB" w14:textId="77777777" w:rsidR="0036017B" w:rsidRDefault="0036017B" w:rsidP="00C340D5">
      <w:pPr>
        <w:jc w:val="center"/>
        <w:sectPr w:rsidR="0036017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5B8B2B4A" w14:textId="77777777" w:rsidR="00C340D5" w:rsidRDefault="0031180E" w:rsidP="007D78F2">
      <w:pPr>
        <w:pStyle w:val="Naslov1"/>
      </w:pPr>
      <w:bookmarkStart w:id="0" w:name="_Toc151125860"/>
      <w:r>
        <w:lastRenderedPageBreak/>
        <w:t xml:space="preserve">1. </w:t>
      </w:r>
      <w:r w:rsidR="008D2030" w:rsidRPr="008D2030">
        <w:t>UVOD</w:t>
      </w:r>
      <w:bookmarkEnd w:id="0"/>
    </w:p>
    <w:p w14:paraId="0508A78E" w14:textId="77777777" w:rsidR="007D78F2" w:rsidRPr="007D78F2" w:rsidRDefault="007D78F2" w:rsidP="007D78F2"/>
    <w:p w14:paraId="381094C1" w14:textId="77777777" w:rsidR="00976CB4" w:rsidRDefault="00976CB4" w:rsidP="00976CB4">
      <w:pPr>
        <w:spacing w:line="360" w:lineRule="auto"/>
        <w:ind w:firstLine="720"/>
        <w:jc w:val="both"/>
        <w:rPr>
          <w:rFonts w:cs="Times New Roman"/>
        </w:rPr>
      </w:pPr>
      <w:r w:rsidRPr="00976CB4">
        <w:rPr>
          <w:rFonts w:cs="Times New Roman"/>
        </w:rPr>
        <w:t>Mladi u Hrvatskoj su osobe od navršenih 15 do navršenih 30 godina života, heterogena, no iznimno značajna skupina</w:t>
      </w:r>
      <w:r>
        <w:rPr>
          <w:rFonts w:cs="Times New Roman"/>
        </w:rPr>
        <w:t xml:space="preserve"> </w:t>
      </w:r>
      <w:r w:rsidRPr="00976CB4">
        <w:rPr>
          <w:rFonts w:cs="Times New Roman"/>
        </w:rPr>
        <w:t>društva, koja čini 15,8% ukupnog stanovništva</w:t>
      </w:r>
      <w:r>
        <w:rPr>
          <w:rFonts w:cs="Times New Roman"/>
        </w:rPr>
        <w:t xml:space="preserve">. Prema posljednjem popisu stanovništva iz 2021. godine na području grada Šibenika živi  6.250 mladih osoba od ukupno 42.599 stanovnika što čini 14,67 % ukupnog stanovništva. Od travnja 2021. godine Grad Šibenik je nositelj certifikata „Grad za mlade“ s još osam drugih gradova u Republici Hrvatskoj koji su zadovoljili </w:t>
      </w:r>
      <w:r w:rsidRPr="00976CB4">
        <w:rPr>
          <w:rFonts w:cs="Times New Roman"/>
        </w:rPr>
        <w:t>71</w:t>
      </w:r>
      <w:r>
        <w:rPr>
          <w:rFonts w:cs="Times New Roman"/>
        </w:rPr>
        <w:t xml:space="preserve"> različiti</w:t>
      </w:r>
      <w:r w:rsidRPr="00976CB4">
        <w:rPr>
          <w:rFonts w:cs="Times New Roman"/>
        </w:rPr>
        <w:t xml:space="preserve"> kriterij raspoređen u osam tematskih područja – participacija, demografski poticaji i mjere, zapošljavanje, mobilnost, zdravlje i sport, rad s mladima i kult</w:t>
      </w:r>
      <w:r>
        <w:rPr>
          <w:rFonts w:cs="Times New Roman"/>
        </w:rPr>
        <w:t xml:space="preserve">ura, obrazovanje i informiranje. </w:t>
      </w:r>
    </w:p>
    <w:p w14:paraId="6F27835B" w14:textId="77777777" w:rsidR="00DC2DA0" w:rsidRDefault="0000769B" w:rsidP="00DC2DA0">
      <w:pPr>
        <w:spacing w:line="360" w:lineRule="auto"/>
        <w:ind w:firstLine="720"/>
        <w:jc w:val="both"/>
        <w:rPr>
          <w:rFonts w:cs="Times New Roman"/>
          <w:szCs w:val="24"/>
        </w:rPr>
      </w:pPr>
      <w:r>
        <w:rPr>
          <w:rFonts w:cs="Times New Roman"/>
        </w:rPr>
        <w:t>Lokalni program</w:t>
      </w:r>
      <w:r w:rsidR="008D2030" w:rsidRPr="008D2030">
        <w:rPr>
          <w:rFonts w:cs="Times New Roman"/>
        </w:rPr>
        <w:t xml:space="preserve"> za mlade Grada Šibenika od 20</w:t>
      </w:r>
      <w:r>
        <w:rPr>
          <w:rFonts w:cs="Times New Roman"/>
        </w:rPr>
        <w:t>23</w:t>
      </w:r>
      <w:r w:rsidR="008D2030" w:rsidRPr="008D2030">
        <w:rPr>
          <w:rFonts w:cs="Times New Roman"/>
        </w:rPr>
        <w:t>. do 202</w:t>
      </w:r>
      <w:r>
        <w:rPr>
          <w:rFonts w:cs="Times New Roman"/>
        </w:rPr>
        <w:t>5</w:t>
      </w:r>
      <w:r w:rsidR="008D2030" w:rsidRPr="008D2030">
        <w:rPr>
          <w:rFonts w:cs="Times New Roman"/>
        </w:rPr>
        <w:t xml:space="preserve">. godine (u daljnjem tekstu: </w:t>
      </w:r>
      <w:r>
        <w:rPr>
          <w:rFonts w:cs="Times New Roman"/>
        </w:rPr>
        <w:t>Program</w:t>
      </w:r>
      <w:r w:rsidR="008D2030" w:rsidRPr="008D2030">
        <w:rPr>
          <w:rFonts w:cs="Times New Roman"/>
        </w:rPr>
        <w:t>) strateški je dokument kojim Grad Šibenik odgovara na potrebe mladih u Šibeniku i planira daljnju kontinuiranu konstruktivnu komunikaciju o potrebama mladih u predviđenom razdoblju provedbe.</w:t>
      </w:r>
      <w:r w:rsidR="00976CB4">
        <w:rPr>
          <w:rFonts w:cs="Times New Roman"/>
        </w:rPr>
        <w:t xml:space="preserve"> </w:t>
      </w:r>
      <w:r w:rsidR="00976CB4">
        <w:rPr>
          <w:rFonts w:cs="Times New Roman"/>
          <w:szCs w:val="24"/>
        </w:rPr>
        <w:t>Program</w:t>
      </w:r>
      <w:r w:rsidR="00976CB4" w:rsidRPr="00976CB4">
        <w:rPr>
          <w:rFonts w:cs="Times New Roman"/>
          <w:szCs w:val="24"/>
        </w:rPr>
        <w:t xml:space="preserve"> za temeljni cilj ima poboljšanje položaja mladih na području grada </w:t>
      </w:r>
      <w:r w:rsidR="00976CB4">
        <w:rPr>
          <w:rFonts w:cs="Times New Roman"/>
          <w:szCs w:val="24"/>
        </w:rPr>
        <w:t>Šibenika</w:t>
      </w:r>
      <w:r w:rsidR="00905A8B">
        <w:rPr>
          <w:rFonts w:cs="Times New Roman"/>
          <w:szCs w:val="24"/>
        </w:rPr>
        <w:t>, a k</w:t>
      </w:r>
      <w:r w:rsidR="00976CB4" w:rsidRPr="00976CB4">
        <w:rPr>
          <w:rFonts w:cs="Times New Roman"/>
          <w:szCs w:val="24"/>
        </w:rPr>
        <w:t>roz program će se analizirati trenutno stanje te definirati mjere i njihove nositelje koje će poslužiti kao smjernice za zadovoljavanje potreba mladih.</w:t>
      </w:r>
      <w:r w:rsidR="0021139F">
        <w:rPr>
          <w:rFonts w:cs="Times New Roman"/>
          <w:szCs w:val="24"/>
        </w:rPr>
        <w:t xml:space="preserve"> Ovaj program je izrađen prema smjernicama </w:t>
      </w:r>
      <w:r w:rsidR="0021139F">
        <w:rPr>
          <w:rFonts w:eastAsia="Lucida Sans Unicode"/>
          <w:szCs w:val="24"/>
          <w:lang w:eastAsia="hr-HR"/>
        </w:rPr>
        <w:t>Nacionaln</w:t>
      </w:r>
      <w:r w:rsidR="00905A8B">
        <w:rPr>
          <w:rFonts w:eastAsia="Lucida Sans Unicode"/>
          <w:szCs w:val="24"/>
          <w:lang w:eastAsia="hr-HR"/>
        </w:rPr>
        <w:t>og programa</w:t>
      </w:r>
      <w:r w:rsidR="0021139F">
        <w:rPr>
          <w:rFonts w:eastAsia="Lucida Sans Unicode"/>
          <w:szCs w:val="24"/>
          <w:lang w:eastAsia="hr-HR"/>
        </w:rPr>
        <w:t xml:space="preserve"> za mlade za razdoblje 2023. – 2025. </w:t>
      </w:r>
    </w:p>
    <w:p w14:paraId="59E732B1" w14:textId="77777777" w:rsidR="00762BF8" w:rsidRDefault="00061837" w:rsidP="00DC2DA0">
      <w:pPr>
        <w:spacing w:line="360" w:lineRule="auto"/>
        <w:ind w:firstLine="720"/>
        <w:jc w:val="both"/>
        <w:rPr>
          <w:rFonts w:cs="Times New Roman"/>
          <w:szCs w:val="24"/>
        </w:rPr>
      </w:pPr>
      <w:r>
        <w:rPr>
          <w:rFonts w:cs="Times New Roman"/>
          <w:szCs w:val="24"/>
        </w:rPr>
        <w:t>Ovim Programom</w:t>
      </w:r>
      <w:r w:rsidR="00D9797D">
        <w:rPr>
          <w:rFonts w:cs="Times New Roman"/>
          <w:szCs w:val="24"/>
        </w:rPr>
        <w:t xml:space="preserve"> nastoji se odgovoriti na realne potrebe mladih koje su istražene kroz online istraživanje te na temelju obrade podataka predstaviti mjere i korake za rješenje konkretnih problema mladih. </w:t>
      </w:r>
      <w:r w:rsidR="00D9797D" w:rsidRPr="00FB174B">
        <w:rPr>
          <w:rFonts w:cs="Times New Roman"/>
          <w:szCs w:val="24"/>
        </w:rPr>
        <w:t xml:space="preserve">Programom se definira vizija i dugoročno usmjerenje javnih politika podrške mladima na području grada </w:t>
      </w:r>
      <w:r w:rsidR="00D9797D">
        <w:rPr>
          <w:rFonts w:cs="Times New Roman"/>
          <w:szCs w:val="24"/>
        </w:rPr>
        <w:t>Šibenika</w:t>
      </w:r>
      <w:r w:rsidR="00D9797D" w:rsidRPr="00FB174B">
        <w:rPr>
          <w:rFonts w:cs="Times New Roman"/>
          <w:szCs w:val="24"/>
        </w:rPr>
        <w:t xml:space="preserve">. Strateški dokument sadrži realno izvedive mjere i aktivnosti koje su u skladu s mogućnostima Grada </w:t>
      </w:r>
      <w:r w:rsidR="00D9797D">
        <w:rPr>
          <w:rFonts w:cs="Times New Roman"/>
          <w:szCs w:val="24"/>
        </w:rPr>
        <w:t>Šibenika</w:t>
      </w:r>
      <w:r w:rsidR="00D9797D" w:rsidRPr="00FB174B">
        <w:rPr>
          <w:rFonts w:cs="Times New Roman"/>
          <w:szCs w:val="24"/>
        </w:rPr>
        <w:t xml:space="preserve">, organizacija civilnog društva te javnog i privatnog sektora s područja grada </w:t>
      </w:r>
      <w:r w:rsidR="00D9797D">
        <w:rPr>
          <w:rFonts w:cs="Times New Roman"/>
          <w:szCs w:val="24"/>
        </w:rPr>
        <w:t>Šibenika</w:t>
      </w:r>
      <w:r w:rsidR="00D9797D" w:rsidRPr="00FB174B">
        <w:rPr>
          <w:rFonts w:cs="Times New Roman"/>
          <w:szCs w:val="24"/>
        </w:rPr>
        <w:t xml:space="preserve">. Donositeljima odluka ovaj dokument daje uvid u potrebe mladih na temelju kojeg mogu donositi odluke u svome budućem djelovanju. Naglasak se stavlja na osiguranje jednakih prilika mladima bez obzira na dob, rasu, spol, vjeru, nacionalnost, društveni položaj, političko ili drugo uvjerenje, te zemljopisnu nejednakost. Programom se postavljaju temelji za suradnju i usmjeravaju se svi dionici prema jednom cilju, poboljšanju uvjeta mladih na području grada </w:t>
      </w:r>
      <w:r w:rsidR="00D9797D">
        <w:rPr>
          <w:rFonts w:cs="Times New Roman"/>
          <w:szCs w:val="24"/>
        </w:rPr>
        <w:t>Šibenika</w:t>
      </w:r>
      <w:r w:rsidR="00D9797D" w:rsidRPr="00FB174B">
        <w:rPr>
          <w:rFonts w:cs="Times New Roman"/>
          <w:szCs w:val="24"/>
        </w:rPr>
        <w:t>.</w:t>
      </w:r>
    </w:p>
    <w:p w14:paraId="15909B3A" w14:textId="77777777" w:rsidR="00D9797D" w:rsidRDefault="00D9797D" w:rsidP="00DC2DA0">
      <w:pPr>
        <w:spacing w:line="360" w:lineRule="auto"/>
        <w:ind w:firstLine="720"/>
        <w:jc w:val="both"/>
        <w:rPr>
          <w:rFonts w:cs="Times New Roman"/>
          <w:szCs w:val="24"/>
        </w:rPr>
      </w:pPr>
    </w:p>
    <w:p w14:paraId="679FBB43" w14:textId="77777777" w:rsidR="00D9797D" w:rsidRDefault="00D9797D" w:rsidP="00DC2DA0">
      <w:pPr>
        <w:spacing w:line="360" w:lineRule="auto"/>
        <w:ind w:firstLine="720"/>
        <w:jc w:val="both"/>
        <w:rPr>
          <w:rFonts w:cs="Times New Roman"/>
          <w:szCs w:val="24"/>
        </w:rPr>
      </w:pPr>
    </w:p>
    <w:p w14:paraId="75DFE635" w14:textId="77777777" w:rsidR="00D9797D" w:rsidRPr="007D78F2" w:rsidRDefault="0031180E" w:rsidP="007D78F2">
      <w:pPr>
        <w:pStyle w:val="Naslov1"/>
      </w:pPr>
      <w:bookmarkStart w:id="1" w:name="_Toc18314101"/>
      <w:bookmarkStart w:id="2" w:name="_Toc151125861"/>
      <w:r>
        <w:lastRenderedPageBreak/>
        <w:t xml:space="preserve">2. </w:t>
      </w:r>
      <w:bookmarkEnd w:id="1"/>
      <w:r w:rsidR="00061837">
        <w:t>RAD S MLADIMA</w:t>
      </w:r>
      <w:bookmarkEnd w:id="2"/>
    </w:p>
    <w:p w14:paraId="298F7C89" w14:textId="77777777" w:rsidR="00D9797D" w:rsidRDefault="00D9797D" w:rsidP="00D9797D"/>
    <w:p w14:paraId="00A96239" w14:textId="77777777" w:rsidR="00D9797D" w:rsidRPr="00785E57" w:rsidRDefault="00061837" w:rsidP="00E51068">
      <w:pPr>
        <w:spacing w:line="360" w:lineRule="auto"/>
        <w:jc w:val="both"/>
        <w:rPr>
          <w:rFonts w:cs="Times New Roman"/>
        </w:rPr>
      </w:pPr>
      <w:r w:rsidRPr="00061837">
        <w:rPr>
          <w:rFonts w:cs="Times New Roman"/>
        </w:rPr>
        <w:t>Rad s mladima širok je pojam i obuhvaća velik raspon aktivnosti društvene, kulturne, obrazovne, ekološke</w:t>
      </w:r>
      <w:r>
        <w:rPr>
          <w:rFonts w:cs="Times New Roman"/>
        </w:rPr>
        <w:t xml:space="preserve"> </w:t>
      </w:r>
      <w:r w:rsidRPr="00061837">
        <w:rPr>
          <w:rFonts w:cs="Times New Roman"/>
        </w:rPr>
        <w:t>i/ili političke prirode koje se provode s mladima i za mlade, u skupinama ili pojedinačno</w:t>
      </w:r>
      <w:r>
        <w:rPr>
          <w:rFonts w:cs="Times New Roman"/>
        </w:rPr>
        <w:t xml:space="preserve">. </w:t>
      </w:r>
      <w:r w:rsidR="00EC0330" w:rsidRPr="00EC0330">
        <w:rPr>
          <w:rFonts w:cs="Times New Roman"/>
        </w:rPr>
        <w:t xml:space="preserve">Rad s mladima u </w:t>
      </w:r>
      <w:r w:rsidR="00EC0330">
        <w:rPr>
          <w:rFonts w:cs="Times New Roman"/>
        </w:rPr>
        <w:t>Šibeniku</w:t>
      </w:r>
      <w:r w:rsidR="00EC0330" w:rsidRPr="00EC0330">
        <w:rPr>
          <w:rFonts w:cs="Times New Roman"/>
        </w:rPr>
        <w:t xml:space="preserve"> većinom provode udruge mladih i </w:t>
      </w:r>
      <w:r w:rsidR="00EC0330">
        <w:rPr>
          <w:rFonts w:cs="Times New Roman"/>
        </w:rPr>
        <w:t>ostale udruge koje kroz svoje djelovanje izravno uključuju mlade osobe poput sportskih klubova</w:t>
      </w:r>
      <w:r w:rsidR="00BA22D4">
        <w:rPr>
          <w:rFonts w:cs="Times New Roman"/>
        </w:rPr>
        <w:t xml:space="preserve"> ili kulturno – umjetničkih organizacija / društava. </w:t>
      </w:r>
      <w:r w:rsidR="00EB1C12">
        <w:rPr>
          <w:rFonts w:cs="Times New Roman"/>
        </w:rPr>
        <w:t>Pružanje</w:t>
      </w:r>
      <w:r w:rsidR="00A45507">
        <w:rPr>
          <w:rFonts w:cs="Times New Roman"/>
        </w:rPr>
        <w:t>m</w:t>
      </w:r>
      <w:r w:rsidR="00EB1C12">
        <w:rPr>
          <w:rFonts w:cs="Times New Roman"/>
        </w:rPr>
        <w:t xml:space="preserve"> podrške od strane Grada Šibenika prema OCD-ima koje rade s mladima dodatno doprinosi kvaliteti provedbe aktivnosti za mlade, osnažuje </w:t>
      </w:r>
      <w:r w:rsidR="00686AB8">
        <w:rPr>
          <w:rFonts w:cs="Times New Roman"/>
        </w:rPr>
        <w:t xml:space="preserve">udruge i organizacije koje rade s mladima te </w:t>
      </w:r>
      <w:r w:rsidR="00A45507">
        <w:rPr>
          <w:rFonts w:cs="Times New Roman"/>
        </w:rPr>
        <w:t xml:space="preserve">ujedno povećava kvalitetu života mladih u lokalnoj zajednici. </w:t>
      </w:r>
    </w:p>
    <w:p w14:paraId="7D29DEFF" w14:textId="77777777" w:rsidR="00D9797D" w:rsidRPr="00EC0330" w:rsidRDefault="00D9797D" w:rsidP="00EC0330">
      <w:pPr>
        <w:rPr>
          <w:rFonts w:cs="Times New Roman"/>
          <w:b/>
          <w:szCs w:val="24"/>
        </w:rPr>
      </w:pPr>
      <w:r w:rsidRPr="00B7255C">
        <w:rPr>
          <w:rFonts w:cs="Times New Roman"/>
          <w:b/>
          <w:szCs w:val="24"/>
        </w:rPr>
        <w:t>Mjera 1.</w:t>
      </w:r>
      <w:r w:rsidRPr="56D59F76">
        <w:rPr>
          <w:rFonts w:cs="Times New Roman"/>
          <w:szCs w:val="24"/>
        </w:rPr>
        <w:t xml:space="preserve">  </w:t>
      </w:r>
      <w:r w:rsidR="00EC0330" w:rsidRPr="00EC0330">
        <w:rPr>
          <w:rFonts w:cs="Times New Roman"/>
          <w:b/>
          <w:szCs w:val="24"/>
        </w:rPr>
        <w:t>Jačanje kapaciteta organizacija mladih i za mlade za rad s mladima</w:t>
      </w:r>
    </w:p>
    <w:p w14:paraId="4A5CE8FA" w14:textId="77777777" w:rsidR="00D9797D" w:rsidRDefault="00D9797D" w:rsidP="00E51068">
      <w:pPr>
        <w:spacing w:line="360" w:lineRule="auto"/>
        <w:rPr>
          <w:rFonts w:cs="Times New Roman"/>
          <w:szCs w:val="24"/>
        </w:rPr>
      </w:pPr>
      <w:r w:rsidRPr="00B31390">
        <w:rPr>
          <w:rFonts w:cs="Times New Roman"/>
          <w:b/>
          <w:szCs w:val="24"/>
        </w:rPr>
        <w:t>CILJ:</w:t>
      </w:r>
      <w:r>
        <w:rPr>
          <w:rFonts w:cs="Times New Roman"/>
          <w:szCs w:val="24"/>
        </w:rPr>
        <w:t xml:space="preserve"> </w:t>
      </w:r>
      <w:r w:rsidR="00BA22D4">
        <w:rPr>
          <w:rFonts w:cs="Times New Roman"/>
          <w:szCs w:val="24"/>
        </w:rPr>
        <w:t>Pružanje podrške projektima i programima za organizacije civilnog društva s područja grada Šibenika koje rade s mladima u svojim svakodnevnim aktivnostima</w:t>
      </w:r>
    </w:p>
    <w:tbl>
      <w:tblPr>
        <w:tblW w:w="936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600" w:firstRow="0" w:lastRow="0" w:firstColumn="0" w:lastColumn="0" w:noHBand="1" w:noVBand="1"/>
      </w:tblPr>
      <w:tblGrid>
        <w:gridCol w:w="2825"/>
        <w:gridCol w:w="6535"/>
      </w:tblGrid>
      <w:tr w:rsidR="00D9797D" w:rsidRPr="00112014" w14:paraId="4AA761B3" w14:textId="77777777" w:rsidTr="0031180E">
        <w:tc>
          <w:tcPr>
            <w:tcW w:w="2825"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6962AC70" w14:textId="77777777" w:rsidR="00D9797D" w:rsidRPr="00112014" w:rsidRDefault="00D9797D" w:rsidP="0031180E">
            <w:pPr>
              <w:widowControl w:val="0"/>
              <w:spacing w:after="0" w:line="240" w:lineRule="auto"/>
              <w:jc w:val="both"/>
              <w:rPr>
                <w:rFonts w:eastAsia="Arial" w:cs="Arial"/>
                <w:b/>
                <w:sz w:val="20"/>
                <w:szCs w:val="20"/>
                <w:lang w:eastAsia="zh-CN" w:bidi="hi-IN"/>
              </w:rPr>
            </w:pPr>
            <w:r w:rsidRPr="00112014">
              <w:rPr>
                <w:rFonts w:eastAsia="Arial" w:cs="Arial"/>
                <w:b/>
                <w:sz w:val="20"/>
                <w:szCs w:val="20"/>
                <w:lang w:eastAsia="zh-CN" w:bidi="hi-IN"/>
              </w:rPr>
              <w:t>NOSITELJ</w:t>
            </w:r>
          </w:p>
        </w:tc>
        <w:tc>
          <w:tcPr>
            <w:tcW w:w="6535"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097E3AEE" w14:textId="77777777" w:rsidR="00D9797D" w:rsidRPr="00112014" w:rsidRDefault="00D9797D" w:rsidP="0031180E">
            <w:pPr>
              <w:widowControl w:val="0"/>
              <w:spacing w:after="0" w:line="240" w:lineRule="auto"/>
              <w:jc w:val="both"/>
              <w:rPr>
                <w:rFonts w:eastAsia="Arial" w:cs="Arial"/>
                <w:sz w:val="20"/>
                <w:szCs w:val="20"/>
                <w:lang w:eastAsia="zh-CN" w:bidi="hi-IN"/>
              </w:rPr>
            </w:pPr>
            <w:r>
              <w:rPr>
                <w:rFonts w:eastAsia="Arial" w:cs="Arial"/>
                <w:sz w:val="20"/>
                <w:szCs w:val="20"/>
                <w:lang w:eastAsia="zh-CN" w:bidi="hi-IN"/>
              </w:rPr>
              <w:t>Grad Šibenik</w:t>
            </w:r>
          </w:p>
        </w:tc>
      </w:tr>
      <w:tr w:rsidR="00D9797D" w:rsidRPr="00112014" w14:paraId="2B1264C3" w14:textId="77777777" w:rsidTr="0031180E">
        <w:tc>
          <w:tcPr>
            <w:tcW w:w="2825"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125BF46F" w14:textId="77777777" w:rsidR="00D9797D" w:rsidRPr="00112014" w:rsidRDefault="00D9797D" w:rsidP="0031180E">
            <w:pPr>
              <w:widowControl w:val="0"/>
              <w:spacing w:after="0" w:line="240" w:lineRule="auto"/>
              <w:jc w:val="both"/>
              <w:rPr>
                <w:rFonts w:eastAsia="Arial" w:cs="Arial"/>
                <w:b/>
                <w:sz w:val="20"/>
                <w:szCs w:val="20"/>
                <w:lang w:eastAsia="zh-CN" w:bidi="hi-IN"/>
              </w:rPr>
            </w:pPr>
            <w:r w:rsidRPr="00112014">
              <w:rPr>
                <w:rFonts w:eastAsia="Arial" w:cs="Arial"/>
                <w:b/>
                <w:sz w:val="20"/>
                <w:szCs w:val="20"/>
                <w:lang w:eastAsia="zh-CN" w:bidi="hi-IN"/>
              </w:rPr>
              <w:t>SURADNICI U PROVEDBI</w:t>
            </w:r>
          </w:p>
        </w:tc>
        <w:tc>
          <w:tcPr>
            <w:tcW w:w="6535"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6CBD0915" w14:textId="77777777" w:rsidR="00D9797D" w:rsidRPr="00112014" w:rsidRDefault="00EC0330" w:rsidP="0031180E">
            <w:pPr>
              <w:widowControl w:val="0"/>
              <w:spacing w:after="0" w:line="240" w:lineRule="auto"/>
              <w:jc w:val="both"/>
              <w:rPr>
                <w:rFonts w:eastAsia="Arial" w:cs="Arial"/>
                <w:sz w:val="20"/>
                <w:szCs w:val="20"/>
                <w:lang w:eastAsia="zh-CN" w:bidi="hi-IN"/>
              </w:rPr>
            </w:pPr>
            <w:r>
              <w:rPr>
                <w:rFonts w:eastAsia="Arial" w:cs="Arial"/>
                <w:sz w:val="20"/>
                <w:szCs w:val="20"/>
                <w:lang w:eastAsia="zh-CN" w:bidi="hi-IN"/>
              </w:rPr>
              <w:t>Savjet mladih Grada Šibenika</w:t>
            </w:r>
          </w:p>
        </w:tc>
      </w:tr>
      <w:tr w:rsidR="00D9797D" w:rsidRPr="00112014" w14:paraId="6BF62D44" w14:textId="77777777" w:rsidTr="00AC09A8">
        <w:tc>
          <w:tcPr>
            <w:tcW w:w="2825" w:type="dxa"/>
            <w:tcBorders>
              <w:top w:val="single" w:sz="8" w:space="0" w:color="000001"/>
              <w:left w:val="single" w:sz="8" w:space="0" w:color="000001"/>
              <w:bottom w:val="single" w:sz="8" w:space="0" w:color="000001"/>
              <w:right w:val="single" w:sz="8" w:space="0" w:color="000001"/>
            </w:tcBorders>
            <w:shd w:val="clear" w:color="auto" w:fill="ED7D31" w:themeFill="accent2"/>
            <w:tcMar>
              <w:left w:w="90" w:type="dxa"/>
            </w:tcMar>
          </w:tcPr>
          <w:p w14:paraId="7BB069AC" w14:textId="77777777" w:rsidR="00D9797D" w:rsidRPr="00112014" w:rsidRDefault="00D9797D" w:rsidP="0031180E">
            <w:pPr>
              <w:widowControl w:val="0"/>
              <w:spacing w:after="0" w:line="240" w:lineRule="auto"/>
              <w:jc w:val="both"/>
              <w:rPr>
                <w:rFonts w:eastAsia="Arial" w:cs="Arial"/>
                <w:b/>
                <w:sz w:val="20"/>
                <w:szCs w:val="20"/>
                <w:lang w:eastAsia="zh-CN" w:bidi="hi-IN"/>
              </w:rPr>
            </w:pPr>
            <w:r w:rsidRPr="00112014">
              <w:rPr>
                <w:rFonts w:eastAsia="Arial" w:cs="Arial"/>
                <w:b/>
                <w:sz w:val="20"/>
                <w:szCs w:val="20"/>
                <w:lang w:eastAsia="zh-CN" w:bidi="hi-IN"/>
              </w:rPr>
              <w:t>ROK PROVEDBE</w:t>
            </w:r>
          </w:p>
        </w:tc>
        <w:tc>
          <w:tcPr>
            <w:tcW w:w="6535" w:type="dxa"/>
            <w:tcBorders>
              <w:top w:val="single" w:sz="8" w:space="0" w:color="000001"/>
              <w:left w:val="single" w:sz="8" w:space="0" w:color="000001"/>
              <w:bottom w:val="single" w:sz="8" w:space="0" w:color="000001"/>
              <w:right w:val="single" w:sz="8" w:space="0" w:color="000001"/>
            </w:tcBorders>
            <w:shd w:val="clear" w:color="auto" w:fill="ED7D31" w:themeFill="accent2"/>
            <w:tcMar>
              <w:left w:w="90" w:type="dxa"/>
            </w:tcMar>
          </w:tcPr>
          <w:p w14:paraId="39D2EDB6" w14:textId="77777777" w:rsidR="00D9797D" w:rsidRPr="00112014" w:rsidRDefault="00D9797D" w:rsidP="0031180E">
            <w:pPr>
              <w:widowControl w:val="0"/>
              <w:spacing w:after="0" w:line="240" w:lineRule="auto"/>
              <w:jc w:val="both"/>
              <w:rPr>
                <w:rFonts w:eastAsia="Arial" w:cs="Arial"/>
                <w:b/>
                <w:sz w:val="20"/>
                <w:szCs w:val="20"/>
                <w:lang w:eastAsia="zh-CN" w:bidi="hi-IN"/>
              </w:rPr>
            </w:pPr>
            <w:r w:rsidRPr="00112014">
              <w:rPr>
                <w:rFonts w:eastAsia="Arial" w:cs="Arial"/>
                <w:b/>
                <w:sz w:val="20"/>
                <w:szCs w:val="20"/>
                <w:lang w:eastAsia="zh-CN" w:bidi="hi-IN"/>
              </w:rPr>
              <w:t>ZADACI</w:t>
            </w:r>
          </w:p>
        </w:tc>
      </w:tr>
      <w:tr w:rsidR="00D9797D" w:rsidRPr="00112014" w14:paraId="39EFA07F" w14:textId="77777777" w:rsidTr="0031180E">
        <w:tc>
          <w:tcPr>
            <w:tcW w:w="2825"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5E3374D9" w14:textId="77777777" w:rsidR="00D9797D" w:rsidRPr="00112014" w:rsidRDefault="00D9797D" w:rsidP="007D78F2">
            <w:pPr>
              <w:widowControl w:val="0"/>
              <w:spacing w:after="0" w:line="240" w:lineRule="auto"/>
              <w:jc w:val="both"/>
              <w:rPr>
                <w:rFonts w:eastAsia="Arial" w:cs="Arial"/>
                <w:sz w:val="20"/>
                <w:szCs w:val="20"/>
                <w:lang w:eastAsia="zh-CN" w:bidi="hi-IN"/>
              </w:rPr>
            </w:pPr>
            <w:r>
              <w:rPr>
                <w:rFonts w:eastAsia="Arial" w:cs="Arial"/>
                <w:sz w:val="20"/>
                <w:szCs w:val="20"/>
                <w:lang w:eastAsia="zh-CN" w:bidi="hi-IN"/>
              </w:rPr>
              <w:t>202</w:t>
            </w:r>
            <w:r w:rsidR="007D78F2">
              <w:rPr>
                <w:rFonts w:eastAsia="Arial" w:cs="Arial"/>
                <w:sz w:val="20"/>
                <w:szCs w:val="20"/>
                <w:lang w:eastAsia="zh-CN" w:bidi="hi-IN"/>
              </w:rPr>
              <w:t>3</w:t>
            </w:r>
            <w:r w:rsidRPr="00112014">
              <w:rPr>
                <w:rFonts w:eastAsia="Arial" w:cs="Arial"/>
                <w:sz w:val="20"/>
                <w:szCs w:val="20"/>
                <w:lang w:eastAsia="zh-CN" w:bidi="hi-IN"/>
              </w:rPr>
              <w:t>.</w:t>
            </w:r>
            <w:r>
              <w:rPr>
                <w:rFonts w:eastAsia="Arial" w:cs="Arial"/>
                <w:sz w:val="20"/>
                <w:szCs w:val="20"/>
                <w:lang w:eastAsia="zh-CN" w:bidi="hi-IN"/>
              </w:rPr>
              <w:t xml:space="preserve"> i kontinuirano</w:t>
            </w:r>
          </w:p>
        </w:tc>
        <w:tc>
          <w:tcPr>
            <w:tcW w:w="6535"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77169F71" w14:textId="77777777" w:rsidR="00D9797D" w:rsidRPr="00112014" w:rsidRDefault="00BA22D4" w:rsidP="00D6155D">
            <w:pPr>
              <w:widowControl w:val="0"/>
              <w:spacing w:after="0" w:line="240" w:lineRule="auto"/>
              <w:jc w:val="both"/>
              <w:rPr>
                <w:rFonts w:eastAsia="Arial" w:cs="Arial"/>
                <w:sz w:val="20"/>
                <w:szCs w:val="20"/>
                <w:lang w:eastAsia="zh-CN" w:bidi="hi-IN"/>
              </w:rPr>
            </w:pPr>
            <w:r>
              <w:rPr>
                <w:rFonts w:eastAsia="Arial" w:cs="Arial"/>
                <w:sz w:val="20"/>
                <w:szCs w:val="20"/>
                <w:lang w:eastAsia="zh-CN" w:bidi="hi-IN"/>
              </w:rPr>
              <w:t xml:space="preserve">Omogućiti sufinanciranje kvalitetnih projekata udruga koje rade s mladima </w:t>
            </w:r>
          </w:p>
        </w:tc>
      </w:tr>
      <w:tr w:rsidR="00D9797D" w:rsidRPr="00112014" w14:paraId="01981299" w14:textId="77777777" w:rsidTr="0031180E">
        <w:trPr>
          <w:trHeight w:val="448"/>
        </w:trPr>
        <w:tc>
          <w:tcPr>
            <w:tcW w:w="2825"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38ECF816" w14:textId="77777777" w:rsidR="00D9797D" w:rsidRPr="00112014" w:rsidRDefault="00D9797D" w:rsidP="007D78F2">
            <w:pPr>
              <w:widowControl w:val="0"/>
              <w:spacing w:after="0" w:line="240" w:lineRule="auto"/>
              <w:jc w:val="both"/>
              <w:rPr>
                <w:rFonts w:eastAsia="Arial" w:cs="Arial"/>
                <w:sz w:val="20"/>
                <w:szCs w:val="20"/>
                <w:lang w:eastAsia="zh-CN" w:bidi="hi-IN"/>
              </w:rPr>
            </w:pPr>
            <w:r>
              <w:rPr>
                <w:rFonts w:eastAsia="Arial" w:cs="Arial"/>
                <w:sz w:val="20"/>
                <w:szCs w:val="20"/>
                <w:lang w:eastAsia="zh-CN" w:bidi="hi-IN"/>
              </w:rPr>
              <w:t>202</w:t>
            </w:r>
            <w:r w:rsidR="007D78F2">
              <w:rPr>
                <w:rFonts w:eastAsia="Arial" w:cs="Arial"/>
                <w:sz w:val="20"/>
                <w:szCs w:val="20"/>
                <w:lang w:eastAsia="zh-CN" w:bidi="hi-IN"/>
              </w:rPr>
              <w:t>3</w:t>
            </w:r>
            <w:r>
              <w:rPr>
                <w:rFonts w:eastAsia="Arial" w:cs="Arial"/>
                <w:sz w:val="20"/>
                <w:szCs w:val="20"/>
                <w:lang w:eastAsia="zh-CN" w:bidi="hi-IN"/>
              </w:rPr>
              <w:t xml:space="preserve">. i kontinuirano </w:t>
            </w:r>
          </w:p>
        </w:tc>
        <w:tc>
          <w:tcPr>
            <w:tcW w:w="6535"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75F6368F" w14:textId="77777777" w:rsidR="00D9797D" w:rsidRPr="00112014" w:rsidRDefault="00BA22D4" w:rsidP="00686AB8">
            <w:pPr>
              <w:widowControl w:val="0"/>
              <w:spacing w:after="0" w:line="240" w:lineRule="auto"/>
              <w:jc w:val="both"/>
              <w:rPr>
                <w:rFonts w:eastAsia="Arial" w:cs="Arial"/>
                <w:sz w:val="20"/>
                <w:szCs w:val="20"/>
                <w:lang w:eastAsia="zh-CN" w:bidi="hi-IN"/>
              </w:rPr>
            </w:pPr>
            <w:r>
              <w:rPr>
                <w:rFonts w:eastAsia="Arial" w:cs="Arial"/>
                <w:sz w:val="20"/>
                <w:szCs w:val="20"/>
                <w:lang w:eastAsia="zh-CN" w:bidi="hi-IN"/>
              </w:rPr>
              <w:t xml:space="preserve">Sudjelovati </w:t>
            </w:r>
            <w:r w:rsidR="00686AB8">
              <w:rPr>
                <w:rFonts w:eastAsia="Arial" w:cs="Arial"/>
                <w:sz w:val="20"/>
                <w:szCs w:val="20"/>
                <w:lang w:eastAsia="zh-CN" w:bidi="hi-IN"/>
              </w:rPr>
              <w:t xml:space="preserve">u formi partnera </w:t>
            </w:r>
            <w:r>
              <w:rPr>
                <w:rFonts w:eastAsia="Arial" w:cs="Arial"/>
                <w:sz w:val="20"/>
                <w:szCs w:val="20"/>
                <w:lang w:eastAsia="zh-CN" w:bidi="hi-IN"/>
              </w:rPr>
              <w:t xml:space="preserve">u projektima i programima </w:t>
            </w:r>
            <w:r w:rsidR="000C37F1">
              <w:rPr>
                <w:rFonts w:eastAsia="Arial" w:cs="Arial"/>
                <w:sz w:val="20"/>
                <w:szCs w:val="20"/>
                <w:lang w:eastAsia="zh-CN" w:bidi="hi-IN"/>
              </w:rPr>
              <w:t xml:space="preserve">za </w:t>
            </w:r>
            <w:r>
              <w:rPr>
                <w:rFonts w:eastAsia="Arial" w:cs="Arial"/>
                <w:sz w:val="20"/>
                <w:szCs w:val="20"/>
                <w:lang w:eastAsia="zh-CN" w:bidi="hi-IN"/>
              </w:rPr>
              <w:t xml:space="preserve">mlade </w:t>
            </w:r>
            <w:r w:rsidR="000C37F1">
              <w:rPr>
                <w:rFonts w:eastAsia="Arial" w:cs="Arial"/>
                <w:sz w:val="20"/>
                <w:szCs w:val="20"/>
                <w:lang w:eastAsia="zh-CN" w:bidi="hi-IN"/>
              </w:rPr>
              <w:t xml:space="preserve">koje provode lokalni OCD-i </w:t>
            </w:r>
          </w:p>
        </w:tc>
      </w:tr>
      <w:tr w:rsidR="00014791" w:rsidRPr="00112014" w14:paraId="09B25728" w14:textId="77777777" w:rsidTr="0031180E">
        <w:trPr>
          <w:trHeight w:val="448"/>
        </w:trPr>
        <w:tc>
          <w:tcPr>
            <w:tcW w:w="2825"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420E3ACB" w14:textId="77777777" w:rsidR="00014791" w:rsidRDefault="00014791" w:rsidP="007D78F2">
            <w:pPr>
              <w:widowControl w:val="0"/>
              <w:spacing w:after="0" w:line="240" w:lineRule="auto"/>
              <w:jc w:val="both"/>
              <w:rPr>
                <w:rFonts w:eastAsia="Arial" w:cs="Arial"/>
                <w:sz w:val="20"/>
                <w:szCs w:val="20"/>
                <w:lang w:eastAsia="zh-CN" w:bidi="hi-IN"/>
              </w:rPr>
            </w:pPr>
            <w:r>
              <w:rPr>
                <w:rFonts w:eastAsia="Arial" w:cs="Arial"/>
                <w:sz w:val="20"/>
                <w:szCs w:val="20"/>
                <w:lang w:eastAsia="zh-CN" w:bidi="hi-IN"/>
              </w:rPr>
              <w:t>2023. i kontinuirano</w:t>
            </w:r>
          </w:p>
        </w:tc>
        <w:tc>
          <w:tcPr>
            <w:tcW w:w="6535"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36F254F7" w14:textId="77777777" w:rsidR="00014791" w:rsidRDefault="00014791" w:rsidP="00686AB8">
            <w:pPr>
              <w:widowControl w:val="0"/>
              <w:spacing w:after="0" w:line="240" w:lineRule="auto"/>
              <w:jc w:val="both"/>
              <w:rPr>
                <w:rFonts w:eastAsia="Arial" w:cs="Arial"/>
                <w:sz w:val="20"/>
                <w:szCs w:val="20"/>
                <w:lang w:eastAsia="zh-CN" w:bidi="hi-IN"/>
              </w:rPr>
            </w:pPr>
            <w:r w:rsidRPr="00014791">
              <w:rPr>
                <w:rFonts w:eastAsia="Arial" w:cs="Arial"/>
                <w:sz w:val="20"/>
                <w:szCs w:val="20"/>
                <w:lang w:eastAsia="zh-CN" w:bidi="hi-IN"/>
              </w:rPr>
              <w:t>Jačanje kapaciteta osoba koje rade s mladima</w:t>
            </w:r>
          </w:p>
        </w:tc>
      </w:tr>
      <w:tr w:rsidR="00D9797D" w:rsidRPr="00112014" w14:paraId="21DF6B18" w14:textId="77777777" w:rsidTr="00AC09A8">
        <w:tc>
          <w:tcPr>
            <w:tcW w:w="2825" w:type="dxa"/>
            <w:tcBorders>
              <w:top w:val="single" w:sz="8" w:space="0" w:color="000001"/>
              <w:left w:val="single" w:sz="8" w:space="0" w:color="000001"/>
              <w:bottom w:val="single" w:sz="8" w:space="0" w:color="000001"/>
              <w:right w:val="single" w:sz="8" w:space="0" w:color="000001"/>
            </w:tcBorders>
            <w:shd w:val="clear" w:color="auto" w:fill="ED7D31" w:themeFill="accent2"/>
            <w:tcMar>
              <w:left w:w="90" w:type="dxa"/>
            </w:tcMar>
          </w:tcPr>
          <w:p w14:paraId="19C661B1" w14:textId="77777777" w:rsidR="00D9797D" w:rsidRPr="00112014" w:rsidRDefault="00D9797D" w:rsidP="0031180E">
            <w:pPr>
              <w:widowControl w:val="0"/>
              <w:spacing w:after="0" w:line="240" w:lineRule="auto"/>
              <w:jc w:val="both"/>
              <w:rPr>
                <w:rFonts w:eastAsia="Arial" w:cs="Arial"/>
                <w:b/>
                <w:sz w:val="20"/>
                <w:szCs w:val="20"/>
                <w:lang w:eastAsia="zh-CN" w:bidi="hi-IN"/>
              </w:rPr>
            </w:pPr>
            <w:r w:rsidRPr="00112014">
              <w:rPr>
                <w:rFonts w:eastAsia="Arial" w:cs="Arial"/>
                <w:b/>
                <w:sz w:val="20"/>
                <w:szCs w:val="20"/>
                <w:lang w:eastAsia="zh-CN" w:bidi="hi-IN"/>
              </w:rPr>
              <w:t>INDIKATORI PROVEDBE</w:t>
            </w:r>
          </w:p>
        </w:tc>
        <w:tc>
          <w:tcPr>
            <w:tcW w:w="6535"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6A9E73B4" w14:textId="77777777" w:rsidR="00D9797D" w:rsidRDefault="00D9797D" w:rsidP="00E51068">
            <w:pPr>
              <w:widowControl w:val="0"/>
              <w:spacing w:after="0" w:line="276" w:lineRule="auto"/>
              <w:jc w:val="both"/>
              <w:rPr>
                <w:rFonts w:eastAsia="Arial" w:cs="Arial"/>
                <w:b/>
                <w:sz w:val="20"/>
                <w:szCs w:val="20"/>
                <w:lang w:eastAsia="zh-CN" w:bidi="hi-IN"/>
              </w:rPr>
            </w:pPr>
            <w:r w:rsidRPr="00112014">
              <w:rPr>
                <w:rFonts w:eastAsia="Arial" w:cs="Arial"/>
                <w:b/>
                <w:sz w:val="20"/>
                <w:szCs w:val="20"/>
                <w:lang w:eastAsia="zh-CN" w:bidi="hi-IN"/>
              </w:rPr>
              <w:t>Indikatori ishoda</w:t>
            </w:r>
          </w:p>
          <w:p w14:paraId="5BC9A744" w14:textId="77777777" w:rsidR="00E51068" w:rsidRPr="00E51068" w:rsidRDefault="00D9797D" w:rsidP="00B94EA0">
            <w:pPr>
              <w:widowControl w:val="0"/>
              <w:numPr>
                <w:ilvl w:val="0"/>
                <w:numId w:val="1"/>
              </w:numPr>
              <w:spacing w:before="240" w:after="0" w:line="276" w:lineRule="auto"/>
              <w:jc w:val="both"/>
              <w:rPr>
                <w:rFonts w:eastAsia="Arial" w:cs="Mangal"/>
                <w:b/>
                <w:sz w:val="20"/>
                <w:szCs w:val="20"/>
                <w:lang w:eastAsia="zh-CN" w:bidi="hi-IN"/>
              </w:rPr>
            </w:pPr>
            <w:r w:rsidRPr="00E51068">
              <w:rPr>
                <w:rFonts w:eastAsia="Arial" w:cs="Mangal"/>
                <w:sz w:val="20"/>
                <w:szCs w:val="20"/>
                <w:lang w:eastAsia="zh-CN" w:bidi="hi-IN"/>
              </w:rPr>
              <w:t xml:space="preserve">Povećana </w:t>
            </w:r>
            <w:r w:rsidR="00686AB8" w:rsidRPr="00E51068">
              <w:rPr>
                <w:rFonts w:eastAsia="Arial" w:cs="Mangal"/>
                <w:sz w:val="20"/>
                <w:szCs w:val="20"/>
                <w:lang w:eastAsia="zh-CN" w:bidi="hi-IN"/>
              </w:rPr>
              <w:t xml:space="preserve">uključenost Grada Šibenika u realizaciji projekata i programa za mlade </w:t>
            </w:r>
          </w:p>
          <w:p w14:paraId="6222C49A" w14:textId="77777777" w:rsidR="00D9797D" w:rsidRPr="00E51068" w:rsidRDefault="00D9797D" w:rsidP="00B94EA0">
            <w:pPr>
              <w:widowControl w:val="0"/>
              <w:numPr>
                <w:ilvl w:val="0"/>
                <w:numId w:val="1"/>
              </w:numPr>
              <w:spacing w:before="240" w:after="0" w:line="276" w:lineRule="auto"/>
              <w:jc w:val="both"/>
              <w:rPr>
                <w:rFonts w:eastAsia="Arial" w:cs="Mangal"/>
                <w:b/>
                <w:sz w:val="20"/>
                <w:szCs w:val="20"/>
                <w:lang w:eastAsia="zh-CN" w:bidi="hi-IN"/>
              </w:rPr>
            </w:pPr>
            <w:r w:rsidRPr="00E51068">
              <w:rPr>
                <w:rFonts w:eastAsia="Arial" w:cs="Mangal"/>
                <w:sz w:val="20"/>
                <w:szCs w:val="20"/>
                <w:lang w:eastAsia="zh-CN" w:bidi="hi-IN"/>
              </w:rPr>
              <w:t xml:space="preserve">Pružena podrška pri prijavi </w:t>
            </w:r>
            <w:r w:rsidR="00AC09A8" w:rsidRPr="00E51068">
              <w:rPr>
                <w:rFonts w:eastAsia="Arial" w:cs="Mangal"/>
                <w:sz w:val="20"/>
                <w:szCs w:val="20"/>
                <w:lang w:eastAsia="zh-CN" w:bidi="hi-IN"/>
              </w:rPr>
              <w:t xml:space="preserve">projektnih prijedloga </w:t>
            </w:r>
            <w:r w:rsidR="00A45507" w:rsidRPr="00E51068">
              <w:rPr>
                <w:rFonts w:eastAsia="Arial" w:cs="Mangal"/>
                <w:sz w:val="20"/>
                <w:szCs w:val="20"/>
                <w:lang w:eastAsia="zh-CN" w:bidi="hi-IN"/>
              </w:rPr>
              <w:t>koji sadrže aktivnosti za mlade</w:t>
            </w:r>
          </w:p>
          <w:p w14:paraId="6ADD2D2C" w14:textId="77777777" w:rsidR="00014791" w:rsidRPr="00014791" w:rsidRDefault="00014791" w:rsidP="00E51068">
            <w:pPr>
              <w:widowControl w:val="0"/>
              <w:numPr>
                <w:ilvl w:val="0"/>
                <w:numId w:val="1"/>
              </w:numPr>
              <w:spacing w:before="240" w:after="0" w:line="276" w:lineRule="auto"/>
              <w:jc w:val="both"/>
              <w:rPr>
                <w:rFonts w:eastAsia="Arial" w:cs="Mangal"/>
                <w:sz w:val="20"/>
                <w:szCs w:val="20"/>
                <w:lang w:eastAsia="zh-CN" w:bidi="hi-IN"/>
              </w:rPr>
            </w:pPr>
            <w:r>
              <w:rPr>
                <w:rFonts w:eastAsia="Arial" w:cs="Mangal"/>
                <w:sz w:val="20"/>
                <w:szCs w:val="20"/>
                <w:lang w:eastAsia="zh-CN" w:bidi="hi-IN"/>
              </w:rPr>
              <w:t xml:space="preserve">Ojačani kapaciteti osoba koje rade s mladima </w:t>
            </w:r>
          </w:p>
          <w:p w14:paraId="421ADA09" w14:textId="77777777" w:rsidR="00D9797D" w:rsidRPr="00112014" w:rsidRDefault="00D9797D" w:rsidP="00E51068">
            <w:pPr>
              <w:widowControl w:val="0"/>
              <w:spacing w:after="0" w:line="276" w:lineRule="auto"/>
              <w:jc w:val="both"/>
              <w:rPr>
                <w:rFonts w:eastAsia="Arial" w:cs="Arial"/>
                <w:b/>
                <w:sz w:val="20"/>
                <w:szCs w:val="20"/>
                <w:lang w:eastAsia="zh-CN" w:bidi="hi-IN"/>
              </w:rPr>
            </w:pPr>
          </w:p>
          <w:p w14:paraId="1B2B5839" w14:textId="77777777" w:rsidR="00D9797D" w:rsidRDefault="00D9797D" w:rsidP="00E51068">
            <w:pPr>
              <w:widowControl w:val="0"/>
              <w:spacing w:after="0" w:line="276" w:lineRule="auto"/>
              <w:jc w:val="both"/>
              <w:rPr>
                <w:rFonts w:eastAsia="Arial" w:cs="Arial"/>
                <w:b/>
                <w:sz w:val="20"/>
                <w:szCs w:val="20"/>
                <w:lang w:eastAsia="zh-CN" w:bidi="hi-IN"/>
              </w:rPr>
            </w:pPr>
            <w:r w:rsidRPr="00112014">
              <w:rPr>
                <w:rFonts w:eastAsia="Arial" w:cs="Arial"/>
                <w:b/>
                <w:sz w:val="20"/>
                <w:szCs w:val="20"/>
                <w:lang w:eastAsia="zh-CN" w:bidi="hi-IN"/>
              </w:rPr>
              <w:t>Indikatori rezultata</w:t>
            </w:r>
          </w:p>
          <w:p w14:paraId="68E44B16" w14:textId="77777777" w:rsidR="00D9797D" w:rsidRPr="0002067D" w:rsidRDefault="00686AB8" w:rsidP="00E51068">
            <w:pPr>
              <w:widowControl w:val="0"/>
              <w:numPr>
                <w:ilvl w:val="0"/>
                <w:numId w:val="1"/>
              </w:numPr>
              <w:spacing w:before="240" w:after="0" w:line="276" w:lineRule="auto"/>
              <w:jc w:val="both"/>
              <w:rPr>
                <w:rFonts w:eastAsia="Arial" w:cs="Mangal"/>
                <w:sz w:val="20"/>
                <w:szCs w:val="20"/>
                <w:lang w:eastAsia="zh-CN" w:bidi="hi-IN"/>
              </w:rPr>
            </w:pPr>
            <w:r>
              <w:rPr>
                <w:rFonts w:eastAsia="Arial" w:cs="Mangal"/>
                <w:sz w:val="20"/>
                <w:szCs w:val="20"/>
                <w:lang w:eastAsia="zh-CN" w:bidi="hi-IN"/>
              </w:rPr>
              <w:t>Broj financiranih projekata i programa koje provode lokalni OCD-i</w:t>
            </w:r>
            <w:r w:rsidR="00A45507">
              <w:rPr>
                <w:rFonts w:eastAsia="Arial" w:cs="Mangal"/>
                <w:sz w:val="20"/>
                <w:szCs w:val="20"/>
                <w:lang w:eastAsia="zh-CN" w:bidi="hi-IN"/>
              </w:rPr>
              <w:t xml:space="preserve"> za mlade</w:t>
            </w:r>
          </w:p>
          <w:p w14:paraId="192176AB" w14:textId="77777777" w:rsidR="00D9797D" w:rsidRDefault="00686AB8" w:rsidP="00E51068">
            <w:pPr>
              <w:widowControl w:val="0"/>
              <w:numPr>
                <w:ilvl w:val="0"/>
                <w:numId w:val="1"/>
              </w:numPr>
              <w:spacing w:before="240" w:after="0" w:line="276" w:lineRule="auto"/>
              <w:jc w:val="both"/>
              <w:rPr>
                <w:rFonts w:eastAsia="Arial" w:cs="Mangal"/>
                <w:sz w:val="20"/>
                <w:szCs w:val="20"/>
                <w:lang w:eastAsia="zh-CN" w:bidi="hi-IN"/>
              </w:rPr>
            </w:pPr>
            <w:r>
              <w:rPr>
                <w:rFonts w:eastAsia="Arial" w:cs="Mangal"/>
                <w:sz w:val="20"/>
                <w:szCs w:val="20"/>
                <w:lang w:eastAsia="zh-CN" w:bidi="hi-IN"/>
              </w:rPr>
              <w:t xml:space="preserve">Broj partnerstava na projektima i programima </w:t>
            </w:r>
            <w:r w:rsidR="00A45507">
              <w:rPr>
                <w:rFonts w:eastAsia="Arial" w:cs="Mangal"/>
                <w:sz w:val="20"/>
                <w:szCs w:val="20"/>
                <w:lang w:eastAsia="zh-CN" w:bidi="hi-IN"/>
              </w:rPr>
              <w:t>za mlade</w:t>
            </w:r>
          </w:p>
          <w:p w14:paraId="33D23246" w14:textId="77777777" w:rsidR="00014791" w:rsidRPr="00A45507" w:rsidRDefault="00014791" w:rsidP="00E51068">
            <w:pPr>
              <w:widowControl w:val="0"/>
              <w:numPr>
                <w:ilvl w:val="0"/>
                <w:numId w:val="1"/>
              </w:numPr>
              <w:spacing w:before="240" w:after="0" w:line="276" w:lineRule="auto"/>
              <w:jc w:val="both"/>
              <w:rPr>
                <w:rFonts w:eastAsia="Arial" w:cs="Mangal"/>
                <w:sz w:val="20"/>
                <w:szCs w:val="20"/>
                <w:lang w:eastAsia="zh-CN" w:bidi="hi-IN"/>
              </w:rPr>
            </w:pPr>
            <w:r>
              <w:rPr>
                <w:rFonts w:eastAsia="Arial" w:cs="Mangal"/>
                <w:sz w:val="20"/>
                <w:szCs w:val="20"/>
                <w:lang w:eastAsia="zh-CN" w:bidi="hi-IN"/>
              </w:rPr>
              <w:t>Broj edukacija za osobe koje rade s mladima</w:t>
            </w:r>
          </w:p>
        </w:tc>
      </w:tr>
    </w:tbl>
    <w:p w14:paraId="131C2C06" w14:textId="77777777" w:rsidR="00D9797D" w:rsidRDefault="00D9797D" w:rsidP="00DC2DA0">
      <w:pPr>
        <w:spacing w:line="360" w:lineRule="auto"/>
        <w:ind w:firstLine="720"/>
        <w:jc w:val="both"/>
        <w:rPr>
          <w:rFonts w:cs="Times New Roman"/>
          <w:szCs w:val="24"/>
        </w:rPr>
      </w:pPr>
    </w:p>
    <w:p w14:paraId="3AD18D6A" w14:textId="77777777" w:rsidR="00B02B5A" w:rsidRDefault="0031180E" w:rsidP="00B02B5A">
      <w:pPr>
        <w:pStyle w:val="Naslov1"/>
        <w:ind w:left="432" w:hanging="432"/>
      </w:pPr>
      <w:bookmarkStart w:id="3" w:name="_Toc18314102"/>
      <w:bookmarkStart w:id="4" w:name="_Toc151125862"/>
      <w:r>
        <w:t xml:space="preserve">3. </w:t>
      </w:r>
      <w:bookmarkEnd w:id="3"/>
      <w:r w:rsidR="00713094">
        <w:t>PARTICIPACIJA MLADIH U DRUŠTVU</w:t>
      </w:r>
      <w:bookmarkEnd w:id="4"/>
    </w:p>
    <w:p w14:paraId="142AEDEF" w14:textId="77777777" w:rsidR="00B02B5A" w:rsidRDefault="00B02B5A" w:rsidP="00B02B5A">
      <w:pPr>
        <w:rPr>
          <w:b/>
        </w:rPr>
      </w:pPr>
    </w:p>
    <w:p w14:paraId="4DF695CE" w14:textId="77777777" w:rsidR="00B02B5A" w:rsidRDefault="00CF54C5" w:rsidP="00E51068">
      <w:pPr>
        <w:spacing w:line="360" w:lineRule="auto"/>
        <w:ind w:firstLine="432"/>
        <w:jc w:val="both"/>
        <w:rPr>
          <w:rFonts w:cs="Times New Roman"/>
        </w:rPr>
      </w:pPr>
      <w:r w:rsidRPr="00CF54C5">
        <w:rPr>
          <w:rFonts w:cs="Times New Roman"/>
        </w:rPr>
        <w:t>Osnova ciljeva i mjera područja „Aktivno sudjelovanje mladih u društvu“ jest koncept aktivnog građanstva, odnosno aktivnog građanina. Taj koncept, pak, počiva na stavu da „biti građanin“ nije samo status (pravni status na temelju kojeg posjedujemo određena prava i zahtijevamo od državnih i društvenih institucija da nam osiguraju ostvarenje tih prava), nego i uloga (kontinuirano sudjelovanje u životu zajednice te u njenom osmišljavanju i kreiranju).</w:t>
      </w:r>
    </w:p>
    <w:p w14:paraId="07DDF195" w14:textId="77777777" w:rsidR="00CF54C5" w:rsidRDefault="001A0D28" w:rsidP="00E51068">
      <w:pPr>
        <w:spacing w:line="360" w:lineRule="auto"/>
        <w:ind w:firstLine="432"/>
        <w:jc w:val="both"/>
        <w:rPr>
          <w:rFonts w:cs="Times New Roman"/>
        </w:rPr>
      </w:pPr>
      <w:r w:rsidRPr="001A0D28">
        <w:rPr>
          <w:rFonts w:cs="Times New Roman"/>
        </w:rPr>
        <w:t>Kada govorimo o aktivnom sudjelovanje mladih u društvu i političkoj participaciji trebamo staviti naglasak na aktiviranje mladih na lokalnoj razini, u neposrednoj društvenoj zajednici, gdje se prvenstveno prepoznaju problemi mladih i gdje se ti problemi lakše mogu rješavati, što implicira i da bi mladi bili više zainteresirani za socijalno-političku participaciju.</w:t>
      </w:r>
    </w:p>
    <w:p w14:paraId="68898A43" w14:textId="77777777" w:rsidR="001A0D28" w:rsidRDefault="001A0D28" w:rsidP="00E51068">
      <w:pPr>
        <w:spacing w:line="360" w:lineRule="auto"/>
        <w:ind w:firstLine="432"/>
        <w:jc w:val="both"/>
        <w:rPr>
          <w:rFonts w:cs="Times New Roman"/>
        </w:rPr>
      </w:pPr>
      <w:r w:rsidRPr="001A0D28">
        <w:rPr>
          <w:rFonts w:cs="Times New Roman"/>
        </w:rPr>
        <w:t>Što se tiče volontiranja, u vremenu u kojem živimo volontiranje i poticanje mladih da volontiraju  ima višestruku važnost iz razloga što predstavlja izvor društvene energije za pomoć skupinama u potrebi. Volonterstvo, također ima važnu ulogu u razvoju samopoštovanja i vrijednih socijalnih vještina važnih za razvoj svakog pojedinca. Izvrstan je način da mladi budu produktivni i aktivni članovi zajednice tijekom svog odrastanja u aktivnostima primjerenima njihovoj dobi, tjelesnom i intelektualnom stupnju razvoja i vještinama koje ne predstavljaju rizik za njihovo zdravlje, razvoj i uspjeh u izvršavanju svakodnevnih obveza</w:t>
      </w:r>
      <w:r>
        <w:rPr>
          <w:rFonts w:cs="Times New Roman"/>
        </w:rPr>
        <w:t xml:space="preserve">. </w:t>
      </w:r>
      <w:r w:rsidRPr="001A0D28">
        <w:rPr>
          <w:rFonts w:cs="Times New Roman"/>
        </w:rPr>
        <w:t>Volontiranje, osim što snažno doprinosi osobnoj afirmaciji i općem dobru, predstavlja način za stjecanje znanja i vještina koje mogu biti korisne i za tržište rada.</w:t>
      </w:r>
    </w:p>
    <w:p w14:paraId="7F8A21D3" w14:textId="77777777" w:rsidR="00B02B5A" w:rsidRPr="00480E0B" w:rsidRDefault="00B02B5A" w:rsidP="00B02B5A">
      <w:pPr>
        <w:spacing w:line="360" w:lineRule="auto"/>
        <w:jc w:val="both"/>
        <w:rPr>
          <w:rFonts w:cs="Times New Roman"/>
          <w:b/>
          <w:szCs w:val="24"/>
        </w:rPr>
      </w:pPr>
      <w:r w:rsidRPr="002C68A9">
        <w:rPr>
          <w:rFonts w:cs="Times New Roman"/>
          <w:b/>
          <w:szCs w:val="24"/>
        </w:rPr>
        <w:t>Mjera 2.</w:t>
      </w:r>
      <w:r w:rsidRPr="56D59F76">
        <w:rPr>
          <w:rFonts w:cs="Times New Roman"/>
          <w:szCs w:val="24"/>
        </w:rPr>
        <w:t xml:space="preserve"> </w:t>
      </w:r>
      <w:r w:rsidR="001A0D28">
        <w:rPr>
          <w:rFonts w:cs="Times New Roman"/>
          <w:b/>
          <w:szCs w:val="24"/>
        </w:rPr>
        <w:t>Poticanje mladih osoba na volontiranje</w:t>
      </w:r>
    </w:p>
    <w:p w14:paraId="714094A9" w14:textId="77777777" w:rsidR="00B02B5A" w:rsidRDefault="00B02B5A" w:rsidP="00B02B5A">
      <w:pPr>
        <w:spacing w:line="360" w:lineRule="auto"/>
        <w:jc w:val="both"/>
        <w:rPr>
          <w:rFonts w:cs="Times New Roman"/>
          <w:szCs w:val="24"/>
        </w:rPr>
      </w:pPr>
      <w:r w:rsidRPr="002C68A9">
        <w:rPr>
          <w:rFonts w:cs="Times New Roman"/>
          <w:b/>
          <w:szCs w:val="24"/>
        </w:rPr>
        <w:t>CILJ:</w:t>
      </w:r>
      <w:r>
        <w:rPr>
          <w:rFonts w:cs="Times New Roman"/>
          <w:szCs w:val="24"/>
        </w:rPr>
        <w:t xml:space="preserve"> </w:t>
      </w:r>
      <w:r w:rsidR="001A0D28">
        <w:rPr>
          <w:rFonts w:cs="Times New Roman"/>
          <w:szCs w:val="24"/>
        </w:rPr>
        <w:t>Povećati broj mladih volontera te uključiti mlade u društvo i društvene procese</w:t>
      </w:r>
      <w:r w:rsidRPr="56D59F76">
        <w:rPr>
          <w:rFonts w:cs="Times New Roman"/>
          <w:szCs w:val="24"/>
        </w:rPr>
        <w:t xml:space="preserve"> </w:t>
      </w:r>
    </w:p>
    <w:tbl>
      <w:tblPr>
        <w:tblW w:w="0" w:type="auto"/>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Look w:val="0600" w:firstRow="0" w:lastRow="0" w:firstColumn="0" w:lastColumn="0" w:noHBand="1" w:noVBand="1"/>
      </w:tblPr>
      <w:tblGrid>
        <w:gridCol w:w="2746"/>
        <w:gridCol w:w="6260"/>
      </w:tblGrid>
      <w:tr w:rsidR="00B02B5A" w14:paraId="715F952C" w14:textId="77777777" w:rsidTr="0031180E">
        <w:tc>
          <w:tcPr>
            <w:tcW w:w="2757"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5593FEB8" w14:textId="77777777" w:rsidR="00B02B5A" w:rsidRDefault="00B02B5A" w:rsidP="0031180E">
            <w:pPr>
              <w:spacing w:after="0" w:line="240" w:lineRule="auto"/>
              <w:jc w:val="both"/>
              <w:rPr>
                <w:rFonts w:eastAsia="Arial" w:cs="Arial"/>
                <w:b/>
                <w:bCs/>
                <w:sz w:val="20"/>
                <w:szCs w:val="20"/>
                <w:lang w:eastAsia="zh-CN" w:bidi="hi-IN"/>
              </w:rPr>
            </w:pPr>
            <w:r w:rsidRPr="56D59F76">
              <w:rPr>
                <w:rFonts w:eastAsia="Arial" w:cs="Arial"/>
                <w:b/>
                <w:bCs/>
                <w:sz w:val="20"/>
                <w:szCs w:val="20"/>
                <w:lang w:eastAsia="zh-CN" w:bidi="hi-IN"/>
              </w:rPr>
              <w:t>NOSITELJ</w:t>
            </w:r>
          </w:p>
        </w:tc>
        <w:tc>
          <w:tcPr>
            <w:tcW w:w="6295"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299FC544" w14:textId="77777777" w:rsidR="00B02B5A" w:rsidRDefault="00B02B5A" w:rsidP="0031180E">
            <w:pPr>
              <w:spacing w:after="0" w:line="240" w:lineRule="auto"/>
              <w:jc w:val="both"/>
              <w:rPr>
                <w:rFonts w:eastAsia="Arial" w:cs="Arial"/>
                <w:sz w:val="20"/>
                <w:szCs w:val="20"/>
                <w:lang w:eastAsia="zh-CN" w:bidi="hi-IN"/>
              </w:rPr>
            </w:pPr>
            <w:r>
              <w:rPr>
                <w:rFonts w:eastAsia="Arial" w:cs="Arial"/>
                <w:sz w:val="20"/>
                <w:szCs w:val="20"/>
                <w:lang w:eastAsia="zh-CN" w:bidi="hi-IN"/>
              </w:rPr>
              <w:t>Grad Šibenik</w:t>
            </w:r>
          </w:p>
        </w:tc>
      </w:tr>
      <w:tr w:rsidR="00B02B5A" w14:paraId="5DCD1C06" w14:textId="77777777" w:rsidTr="0031180E">
        <w:tc>
          <w:tcPr>
            <w:tcW w:w="2757"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7AEAA028" w14:textId="77777777" w:rsidR="00B02B5A" w:rsidRDefault="00B02B5A" w:rsidP="0031180E">
            <w:pPr>
              <w:spacing w:after="0" w:line="240" w:lineRule="auto"/>
              <w:jc w:val="both"/>
              <w:rPr>
                <w:rFonts w:eastAsia="Arial" w:cs="Arial"/>
                <w:b/>
                <w:bCs/>
                <w:sz w:val="20"/>
                <w:szCs w:val="20"/>
                <w:lang w:eastAsia="zh-CN" w:bidi="hi-IN"/>
              </w:rPr>
            </w:pPr>
            <w:r w:rsidRPr="56D59F76">
              <w:rPr>
                <w:rFonts w:eastAsia="Arial" w:cs="Arial"/>
                <w:b/>
                <w:bCs/>
                <w:sz w:val="20"/>
                <w:szCs w:val="20"/>
                <w:lang w:eastAsia="zh-CN" w:bidi="hi-IN"/>
              </w:rPr>
              <w:t>SURADNICI U PROVEDBI</w:t>
            </w:r>
          </w:p>
        </w:tc>
        <w:tc>
          <w:tcPr>
            <w:tcW w:w="6295"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160F2362" w14:textId="77777777" w:rsidR="00B02B5A" w:rsidRDefault="001A0D28" w:rsidP="0031180E">
            <w:pPr>
              <w:spacing w:after="0" w:line="240" w:lineRule="auto"/>
              <w:jc w:val="both"/>
              <w:rPr>
                <w:rFonts w:eastAsia="Arial" w:cs="Arial"/>
                <w:sz w:val="20"/>
                <w:szCs w:val="20"/>
                <w:lang w:eastAsia="zh-CN" w:bidi="hi-IN"/>
              </w:rPr>
            </w:pPr>
            <w:r>
              <w:rPr>
                <w:rFonts w:eastAsia="Arial" w:cs="Arial"/>
                <w:sz w:val="20"/>
                <w:szCs w:val="20"/>
                <w:lang w:eastAsia="zh-CN" w:bidi="hi-IN"/>
              </w:rPr>
              <w:t>Organizacije civilnog društva, Volonterski centar „Pozitiva“</w:t>
            </w:r>
            <w:r w:rsidR="0022305B">
              <w:rPr>
                <w:rFonts w:eastAsia="Arial" w:cs="Arial"/>
                <w:sz w:val="20"/>
                <w:szCs w:val="20"/>
                <w:lang w:eastAsia="zh-CN" w:bidi="hi-IN"/>
              </w:rPr>
              <w:t>, Savjet mladih Grada Šibenika</w:t>
            </w:r>
          </w:p>
        </w:tc>
      </w:tr>
      <w:tr w:rsidR="00B02B5A" w14:paraId="2BCA8344" w14:textId="77777777" w:rsidTr="00B02B5A">
        <w:tc>
          <w:tcPr>
            <w:tcW w:w="2757" w:type="dxa"/>
            <w:tcBorders>
              <w:top w:val="single" w:sz="8" w:space="0" w:color="000001"/>
              <w:left w:val="single" w:sz="8" w:space="0" w:color="000001"/>
              <w:bottom w:val="single" w:sz="8" w:space="0" w:color="000001"/>
              <w:right w:val="single" w:sz="8" w:space="0" w:color="000001"/>
            </w:tcBorders>
            <w:shd w:val="clear" w:color="auto" w:fill="ED7D31" w:themeFill="accent2"/>
            <w:tcMar>
              <w:left w:w="90" w:type="dxa"/>
            </w:tcMar>
          </w:tcPr>
          <w:p w14:paraId="20B8FF94" w14:textId="77777777" w:rsidR="00B02B5A" w:rsidRDefault="00B02B5A" w:rsidP="0031180E">
            <w:pPr>
              <w:spacing w:after="0" w:line="240" w:lineRule="auto"/>
              <w:jc w:val="both"/>
              <w:rPr>
                <w:rFonts w:eastAsia="Arial" w:cs="Arial"/>
                <w:b/>
                <w:bCs/>
                <w:sz w:val="20"/>
                <w:szCs w:val="20"/>
                <w:lang w:eastAsia="zh-CN" w:bidi="hi-IN"/>
              </w:rPr>
            </w:pPr>
            <w:r w:rsidRPr="56D59F76">
              <w:rPr>
                <w:rFonts w:eastAsia="Arial" w:cs="Arial"/>
                <w:b/>
                <w:bCs/>
                <w:sz w:val="20"/>
                <w:szCs w:val="20"/>
                <w:lang w:eastAsia="zh-CN" w:bidi="hi-IN"/>
              </w:rPr>
              <w:t>ROK PROVEDBE</w:t>
            </w:r>
          </w:p>
        </w:tc>
        <w:tc>
          <w:tcPr>
            <w:tcW w:w="6295" w:type="dxa"/>
            <w:tcBorders>
              <w:top w:val="single" w:sz="8" w:space="0" w:color="000001"/>
              <w:left w:val="single" w:sz="8" w:space="0" w:color="000001"/>
              <w:bottom w:val="single" w:sz="8" w:space="0" w:color="000001"/>
              <w:right w:val="single" w:sz="8" w:space="0" w:color="000001"/>
            </w:tcBorders>
            <w:shd w:val="clear" w:color="auto" w:fill="ED7D31" w:themeFill="accent2"/>
            <w:tcMar>
              <w:left w:w="90" w:type="dxa"/>
            </w:tcMar>
          </w:tcPr>
          <w:p w14:paraId="74318BBB" w14:textId="77777777" w:rsidR="00B02B5A" w:rsidRDefault="00B02B5A" w:rsidP="0031180E">
            <w:pPr>
              <w:spacing w:after="0" w:line="240" w:lineRule="auto"/>
              <w:jc w:val="both"/>
              <w:rPr>
                <w:rFonts w:eastAsia="Arial" w:cs="Arial"/>
                <w:b/>
                <w:bCs/>
                <w:sz w:val="20"/>
                <w:szCs w:val="20"/>
                <w:lang w:eastAsia="zh-CN" w:bidi="hi-IN"/>
              </w:rPr>
            </w:pPr>
            <w:r w:rsidRPr="56D59F76">
              <w:rPr>
                <w:rFonts w:eastAsia="Arial" w:cs="Arial"/>
                <w:b/>
                <w:bCs/>
                <w:sz w:val="20"/>
                <w:szCs w:val="20"/>
                <w:lang w:eastAsia="zh-CN" w:bidi="hi-IN"/>
              </w:rPr>
              <w:t>ZADACI</w:t>
            </w:r>
          </w:p>
        </w:tc>
      </w:tr>
      <w:tr w:rsidR="00B02B5A" w14:paraId="53172BFF" w14:textId="77777777" w:rsidTr="0031180E">
        <w:tc>
          <w:tcPr>
            <w:tcW w:w="2757"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131A84C6" w14:textId="77777777" w:rsidR="00B02B5A" w:rsidRDefault="00B02B5A" w:rsidP="007D78F2">
            <w:pPr>
              <w:spacing w:after="0" w:line="240" w:lineRule="auto"/>
              <w:jc w:val="both"/>
              <w:rPr>
                <w:rFonts w:eastAsia="Arial" w:cs="Arial"/>
                <w:sz w:val="20"/>
                <w:szCs w:val="20"/>
                <w:lang w:eastAsia="zh-CN" w:bidi="hi-IN"/>
              </w:rPr>
            </w:pPr>
            <w:r>
              <w:rPr>
                <w:rFonts w:eastAsia="Arial" w:cs="Arial"/>
                <w:sz w:val="20"/>
                <w:szCs w:val="20"/>
                <w:lang w:eastAsia="zh-CN" w:bidi="hi-IN"/>
              </w:rPr>
              <w:t>202</w:t>
            </w:r>
            <w:r w:rsidR="007D78F2">
              <w:rPr>
                <w:rFonts w:eastAsia="Arial" w:cs="Arial"/>
                <w:sz w:val="20"/>
                <w:szCs w:val="20"/>
                <w:lang w:eastAsia="zh-CN" w:bidi="hi-IN"/>
              </w:rPr>
              <w:t>3</w:t>
            </w:r>
            <w:r w:rsidRPr="56D59F76">
              <w:rPr>
                <w:rFonts w:eastAsia="Arial" w:cs="Arial"/>
                <w:sz w:val="20"/>
                <w:szCs w:val="20"/>
                <w:lang w:eastAsia="zh-CN" w:bidi="hi-IN"/>
              </w:rPr>
              <w:t>.</w:t>
            </w:r>
            <w:r w:rsidR="001A0D28">
              <w:rPr>
                <w:rFonts w:eastAsia="Arial" w:cs="Arial"/>
                <w:sz w:val="20"/>
                <w:szCs w:val="20"/>
                <w:lang w:eastAsia="zh-CN" w:bidi="hi-IN"/>
              </w:rPr>
              <w:t xml:space="preserve"> i kontinuirano</w:t>
            </w:r>
          </w:p>
        </w:tc>
        <w:tc>
          <w:tcPr>
            <w:tcW w:w="6295"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7B6454D3" w14:textId="77777777" w:rsidR="00B02B5A" w:rsidRDefault="001A0D28" w:rsidP="0031180E">
            <w:pPr>
              <w:spacing w:after="0" w:line="240" w:lineRule="auto"/>
              <w:jc w:val="both"/>
              <w:rPr>
                <w:rFonts w:eastAsia="Arial" w:cs="Arial"/>
                <w:sz w:val="20"/>
                <w:szCs w:val="20"/>
                <w:lang w:eastAsia="zh-CN" w:bidi="hi-IN"/>
              </w:rPr>
            </w:pPr>
            <w:r w:rsidRPr="001A0D28">
              <w:rPr>
                <w:rFonts w:eastAsia="Arial" w:cs="Arial"/>
                <w:sz w:val="20"/>
                <w:szCs w:val="20"/>
                <w:lang w:eastAsia="zh-CN" w:bidi="hi-IN"/>
              </w:rPr>
              <w:t>Promovirati volontiranje u zajednici</w:t>
            </w:r>
          </w:p>
        </w:tc>
      </w:tr>
      <w:tr w:rsidR="00B02B5A" w14:paraId="0801A482" w14:textId="77777777" w:rsidTr="0031180E">
        <w:trPr>
          <w:trHeight w:val="448"/>
        </w:trPr>
        <w:tc>
          <w:tcPr>
            <w:tcW w:w="2757"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3AFFAD87" w14:textId="77777777" w:rsidR="00B02B5A" w:rsidRDefault="00B02B5A" w:rsidP="0022305B">
            <w:pPr>
              <w:spacing w:after="0" w:line="240" w:lineRule="auto"/>
              <w:jc w:val="both"/>
              <w:rPr>
                <w:rFonts w:eastAsia="Arial" w:cs="Arial"/>
                <w:sz w:val="20"/>
                <w:szCs w:val="20"/>
                <w:lang w:eastAsia="zh-CN" w:bidi="hi-IN"/>
              </w:rPr>
            </w:pPr>
            <w:r>
              <w:rPr>
                <w:rFonts w:eastAsia="Arial" w:cs="Arial"/>
                <w:sz w:val="20"/>
                <w:szCs w:val="20"/>
                <w:lang w:eastAsia="zh-CN" w:bidi="hi-IN"/>
              </w:rPr>
              <w:t>202</w:t>
            </w:r>
            <w:r w:rsidR="0022305B">
              <w:rPr>
                <w:rFonts w:eastAsia="Arial" w:cs="Arial"/>
                <w:sz w:val="20"/>
                <w:szCs w:val="20"/>
                <w:lang w:eastAsia="zh-CN" w:bidi="hi-IN"/>
              </w:rPr>
              <w:t>3</w:t>
            </w:r>
            <w:r>
              <w:rPr>
                <w:rFonts w:eastAsia="Arial" w:cs="Arial"/>
                <w:sz w:val="20"/>
                <w:szCs w:val="20"/>
                <w:lang w:eastAsia="zh-CN" w:bidi="hi-IN"/>
              </w:rPr>
              <w:t>. i kontinuirano</w:t>
            </w:r>
          </w:p>
        </w:tc>
        <w:tc>
          <w:tcPr>
            <w:tcW w:w="6295"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7DB0F05A" w14:textId="77777777" w:rsidR="00B02B5A" w:rsidRDefault="0022305B" w:rsidP="0031180E">
            <w:pPr>
              <w:spacing w:after="0" w:line="240" w:lineRule="auto"/>
              <w:jc w:val="both"/>
              <w:rPr>
                <w:rFonts w:eastAsia="Arial" w:cs="Arial"/>
                <w:sz w:val="20"/>
                <w:szCs w:val="20"/>
                <w:lang w:eastAsia="zh-CN" w:bidi="hi-IN"/>
              </w:rPr>
            </w:pPr>
            <w:r>
              <w:rPr>
                <w:rFonts w:eastAsia="Arial" w:cs="Arial"/>
                <w:sz w:val="20"/>
                <w:szCs w:val="20"/>
                <w:lang w:eastAsia="zh-CN" w:bidi="hi-IN"/>
              </w:rPr>
              <w:t xml:space="preserve">Poticati </w:t>
            </w:r>
            <w:r w:rsidR="00830837">
              <w:rPr>
                <w:rFonts w:eastAsia="Arial" w:cs="Arial"/>
                <w:sz w:val="20"/>
                <w:szCs w:val="20"/>
                <w:lang w:eastAsia="zh-CN" w:bidi="hi-IN"/>
              </w:rPr>
              <w:t>lokalne OCD-e da aktivno uključuju mlade volontere u svoj rad i implementaciju aktivnosti</w:t>
            </w:r>
          </w:p>
        </w:tc>
      </w:tr>
      <w:tr w:rsidR="001A0D28" w14:paraId="13BE9F47" w14:textId="77777777" w:rsidTr="0031180E">
        <w:trPr>
          <w:trHeight w:val="448"/>
        </w:trPr>
        <w:tc>
          <w:tcPr>
            <w:tcW w:w="2757"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4210D3C9" w14:textId="77777777" w:rsidR="001A0D28" w:rsidRDefault="0022305B" w:rsidP="007D78F2">
            <w:pPr>
              <w:spacing w:after="0" w:line="240" w:lineRule="auto"/>
              <w:jc w:val="both"/>
              <w:rPr>
                <w:rFonts w:eastAsia="Arial" w:cs="Arial"/>
                <w:sz w:val="20"/>
                <w:szCs w:val="20"/>
                <w:lang w:eastAsia="zh-CN" w:bidi="hi-IN"/>
              </w:rPr>
            </w:pPr>
            <w:r>
              <w:rPr>
                <w:rFonts w:eastAsia="Arial" w:cs="Arial"/>
                <w:sz w:val="20"/>
                <w:szCs w:val="20"/>
                <w:lang w:eastAsia="zh-CN" w:bidi="hi-IN"/>
              </w:rPr>
              <w:t>2023. i kontinuirano</w:t>
            </w:r>
          </w:p>
        </w:tc>
        <w:tc>
          <w:tcPr>
            <w:tcW w:w="6295"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1A99A794" w14:textId="77777777" w:rsidR="001A0D28" w:rsidRDefault="0022305B" w:rsidP="0031180E">
            <w:pPr>
              <w:spacing w:after="0" w:line="240" w:lineRule="auto"/>
              <w:jc w:val="both"/>
              <w:rPr>
                <w:rFonts w:eastAsia="Arial" w:cs="Arial"/>
                <w:sz w:val="20"/>
                <w:szCs w:val="20"/>
                <w:lang w:eastAsia="zh-CN" w:bidi="hi-IN"/>
              </w:rPr>
            </w:pPr>
            <w:r>
              <w:rPr>
                <w:rFonts w:eastAsia="Arial" w:cs="Arial"/>
                <w:sz w:val="20"/>
                <w:szCs w:val="20"/>
                <w:lang w:eastAsia="zh-CN" w:bidi="hi-IN"/>
              </w:rPr>
              <w:t>Vrednovati volonterski rad kroz dodijele godišnje nagrade najboljim volonterima i organizatorima volontiranja</w:t>
            </w:r>
          </w:p>
        </w:tc>
      </w:tr>
      <w:tr w:rsidR="00B02B5A" w14:paraId="7AF2E997" w14:textId="77777777" w:rsidTr="00B02B5A">
        <w:tc>
          <w:tcPr>
            <w:tcW w:w="2757" w:type="dxa"/>
            <w:tcBorders>
              <w:top w:val="single" w:sz="8" w:space="0" w:color="000001"/>
              <w:left w:val="single" w:sz="8" w:space="0" w:color="000001"/>
              <w:bottom w:val="single" w:sz="8" w:space="0" w:color="000001"/>
              <w:right w:val="single" w:sz="8" w:space="0" w:color="000001"/>
            </w:tcBorders>
            <w:shd w:val="clear" w:color="auto" w:fill="ED7D31" w:themeFill="accent2"/>
            <w:tcMar>
              <w:left w:w="90" w:type="dxa"/>
            </w:tcMar>
          </w:tcPr>
          <w:p w14:paraId="12F11759" w14:textId="77777777" w:rsidR="00B02B5A" w:rsidRDefault="00B02B5A" w:rsidP="0031180E">
            <w:pPr>
              <w:spacing w:after="0" w:line="240" w:lineRule="auto"/>
              <w:jc w:val="both"/>
              <w:rPr>
                <w:rFonts w:eastAsia="Arial" w:cs="Arial"/>
                <w:b/>
                <w:bCs/>
                <w:sz w:val="20"/>
                <w:szCs w:val="20"/>
                <w:lang w:eastAsia="zh-CN" w:bidi="hi-IN"/>
              </w:rPr>
            </w:pPr>
            <w:r w:rsidRPr="56D59F76">
              <w:rPr>
                <w:rFonts w:eastAsia="Arial" w:cs="Arial"/>
                <w:b/>
                <w:bCs/>
                <w:sz w:val="20"/>
                <w:szCs w:val="20"/>
                <w:lang w:eastAsia="zh-CN" w:bidi="hi-IN"/>
              </w:rPr>
              <w:t>INDIKATORI PROVEDBE</w:t>
            </w:r>
          </w:p>
        </w:tc>
        <w:tc>
          <w:tcPr>
            <w:tcW w:w="6295"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46197FC8" w14:textId="77777777" w:rsidR="00B02B5A" w:rsidRDefault="00B02B5A" w:rsidP="00E51068">
            <w:pPr>
              <w:spacing w:after="0" w:line="360" w:lineRule="auto"/>
              <w:jc w:val="both"/>
              <w:rPr>
                <w:rFonts w:eastAsia="Arial" w:cs="Arial"/>
                <w:b/>
                <w:bCs/>
                <w:sz w:val="20"/>
                <w:szCs w:val="20"/>
                <w:lang w:eastAsia="zh-CN" w:bidi="hi-IN"/>
              </w:rPr>
            </w:pPr>
            <w:r w:rsidRPr="56D59F76">
              <w:rPr>
                <w:rFonts w:eastAsia="Arial" w:cs="Arial"/>
                <w:b/>
                <w:bCs/>
                <w:sz w:val="20"/>
                <w:szCs w:val="20"/>
                <w:lang w:eastAsia="zh-CN" w:bidi="hi-IN"/>
              </w:rPr>
              <w:t>Indikatori ishoda</w:t>
            </w:r>
          </w:p>
          <w:p w14:paraId="5B47FC50" w14:textId="77777777" w:rsidR="0022305B" w:rsidRDefault="0022305B" w:rsidP="00E51068">
            <w:pPr>
              <w:pStyle w:val="Odlomakpopisa"/>
              <w:numPr>
                <w:ilvl w:val="0"/>
                <w:numId w:val="1"/>
              </w:numPr>
              <w:spacing w:line="360" w:lineRule="auto"/>
              <w:rPr>
                <w:rFonts w:eastAsia="Arial" w:cs="Arial"/>
                <w:bCs/>
                <w:sz w:val="20"/>
                <w:szCs w:val="20"/>
                <w:lang w:eastAsia="zh-CN" w:bidi="hi-IN"/>
              </w:rPr>
            </w:pPr>
            <w:r w:rsidRPr="0022305B">
              <w:rPr>
                <w:rFonts w:eastAsia="Arial" w:cs="Arial"/>
                <w:bCs/>
                <w:sz w:val="20"/>
                <w:szCs w:val="20"/>
                <w:lang w:eastAsia="zh-CN" w:bidi="hi-IN"/>
              </w:rPr>
              <w:t>Veća informiranost mladih o korisnosti volontiranja i mogućnostima volontiranja</w:t>
            </w:r>
          </w:p>
          <w:p w14:paraId="73A76F09" w14:textId="77777777" w:rsidR="0022305B" w:rsidRPr="0022305B" w:rsidRDefault="004E1EFF" w:rsidP="00E51068">
            <w:pPr>
              <w:pStyle w:val="Odlomakpopisa"/>
              <w:numPr>
                <w:ilvl w:val="0"/>
                <w:numId w:val="1"/>
              </w:numPr>
              <w:spacing w:line="240" w:lineRule="auto"/>
              <w:rPr>
                <w:rFonts w:eastAsia="Arial" w:cs="Arial"/>
                <w:bCs/>
                <w:sz w:val="20"/>
                <w:szCs w:val="20"/>
                <w:lang w:eastAsia="zh-CN" w:bidi="hi-IN"/>
              </w:rPr>
            </w:pPr>
            <w:r>
              <w:rPr>
                <w:rFonts w:eastAsia="Arial" w:cs="Arial"/>
                <w:bCs/>
                <w:sz w:val="20"/>
                <w:szCs w:val="20"/>
                <w:lang w:eastAsia="zh-CN" w:bidi="hi-IN"/>
              </w:rPr>
              <w:lastRenderedPageBreak/>
              <w:t>Povezane lokalne udruge mladih i za mlade s lokalnim volonterskim centrom</w:t>
            </w:r>
          </w:p>
          <w:p w14:paraId="795BB4A3" w14:textId="77777777" w:rsidR="00B02B5A" w:rsidRDefault="00B02B5A" w:rsidP="00E51068">
            <w:pPr>
              <w:spacing w:after="0" w:line="276" w:lineRule="auto"/>
              <w:jc w:val="both"/>
              <w:rPr>
                <w:rFonts w:eastAsia="Arial" w:cs="Arial"/>
                <w:b/>
                <w:bCs/>
                <w:sz w:val="20"/>
                <w:szCs w:val="20"/>
                <w:lang w:eastAsia="zh-CN" w:bidi="hi-IN"/>
              </w:rPr>
            </w:pPr>
            <w:r w:rsidRPr="56D59F76">
              <w:rPr>
                <w:rFonts w:eastAsia="Arial" w:cs="Arial"/>
                <w:b/>
                <w:bCs/>
                <w:sz w:val="20"/>
                <w:szCs w:val="20"/>
                <w:lang w:eastAsia="zh-CN" w:bidi="hi-IN"/>
              </w:rPr>
              <w:t>Indikatori rezultata</w:t>
            </w:r>
          </w:p>
          <w:p w14:paraId="4E2DC188" w14:textId="77777777" w:rsidR="00B02B5A" w:rsidRDefault="0022305B" w:rsidP="00E51068">
            <w:pPr>
              <w:pStyle w:val="Odlomakpopisa"/>
              <w:numPr>
                <w:ilvl w:val="0"/>
                <w:numId w:val="1"/>
              </w:numPr>
              <w:spacing w:after="0" w:line="276" w:lineRule="auto"/>
              <w:jc w:val="both"/>
              <w:rPr>
                <w:rFonts w:eastAsia="Arial" w:cs="Arial"/>
                <w:bCs/>
                <w:sz w:val="20"/>
                <w:szCs w:val="20"/>
                <w:lang w:eastAsia="zh-CN" w:bidi="hi-IN"/>
              </w:rPr>
            </w:pPr>
            <w:r>
              <w:rPr>
                <w:rFonts w:eastAsia="Arial" w:cs="Arial"/>
                <w:bCs/>
                <w:sz w:val="20"/>
                <w:szCs w:val="20"/>
                <w:lang w:eastAsia="zh-CN" w:bidi="hi-IN"/>
              </w:rPr>
              <w:t>Broj volonterskih akcija</w:t>
            </w:r>
          </w:p>
          <w:p w14:paraId="4C666309" w14:textId="77777777" w:rsidR="0022305B" w:rsidRDefault="0022305B" w:rsidP="00E51068">
            <w:pPr>
              <w:pStyle w:val="Odlomakpopisa"/>
              <w:numPr>
                <w:ilvl w:val="0"/>
                <w:numId w:val="1"/>
              </w:numPr>
              <w:spacing w:after="0" w:line="276" w:lineRule="auto"/>
              <w:jc w:val="both"/>
              <w:rPr>
                <w:rFonts w:eastAsia="Arial" w:cs="Arial"/>
                <w:bCs/>
                <w:sz w:val="20"/>
                <w:szCs w:val="20"/>
                <w:lang w:eastAsia="zh-CN" w:bidi="hi-IN"/>
              </w:rPr>
            </w:pPr>
            <w:r>
              <w:rPr>
                <w:rFonts w:eastAsia="Arial" w:cs="Arial"/>
                <w:bCs/>
                <w:sz w:val="20"/>
                <w:szCs w:val="20"/>
                <w:lang w:eastAsia="zh-CN" w:bidi="hi-IN"/>
              </w:rPr>
              <w:t>Broj volontera, organizatora volontiranja i sati volontiranja</w:t>
            </w:r>
          </w:p>
          <w:p w14:paraId="0EF227F0" w14:textId="77777777" w:rsidR="00112356" w:rsidRPr="00A82BD9" w:rsidRDefault="00112356" w:rsidP="00E51068">
            <w:pPr>
              <w:pStyle w:val="Odlomakpopisa"/>
              <w:numPr>
                <w:ilvl w:val="0"/>
                <w:numId w:val="1"/>
              </w:numPr>
              <w:spacing w:after="0" w:line="276" w:lineRule="auto"/>
              <w:jc w:val="both"/>
              <w:rPr>
                <w:rFonts w:eastAsia="Arial" w:cs="Arial"/>
                <w:bCs/>
                <w:sz w:val="20"/>
                <w:szCs w:val="20"/>
                <w:lang w:eastAsia="zh-CN" w:bidi="hi-IN"/>
              </w:rPr>
            </w:pPr>
            <w:r>
              <w:rPr>
                <w:rFonts w:eastAsia="Arial" w:cs="Arial"/>
                <w:bCs/>
                <w:sz w:val="20"/>
                <w:szCs w:val="20"/>
                <w:lang w:eastAsia="zh-CN" w:bidi="hi-IN"/>
              </w:rPr>
              <w:t>Broj dodijeljenih nagrada za najboljeg volontera i organizatora volontiranja</w:t>
            </w:r>
          </w:p>
        </w:tc>
      </w:tr>
    </w:tbl>
    <w:p w14:paraId="53F84A07" w14:textId="77777777" w:rsidR="00B02B5A" w:rsidRPr="00480E0B" w:rsidRDefault="00B02B5A" w:rsidP="00B02B5A">
      <w:pPr>
        <w:spacing w:line="360" w:lineRule="auto"/>
        <w:jc w:val="both"/>
        <w:rPr>
          <w:rFonts w:cs="Times New Roman"/>
          <w:b/>
          <w:szCs w:val="24"/>
        </w:rPr>
      </w:pPr>
      <w:r w:rsidRPr="002C68A9">
        <w:rPr>
          <w:rFonts w:cs="Times New Roman"/>
          <w:b/>
          <w:szCs w:val="24"/>
        </w:rPr>
        <w:lastRenderedPageBreak/>
        <w:t>Mjera 3.</w:t>
      </w:r>
      <w:r w:rsidRPr="56D59F76">
        <w:rPr>
          <w:rFonts w:cs="Times New Roman"/>
          <w:szCs w:val="24"/>
        </w:rPr>
        <w:t xml:space="preserve"> </w:t>
      </w:r>
      <w:r w:rsidR="004E1EFF" w:rsidRPr="004E1EFF">
        <w:rPr>
          <w:rFonts w:cs="Times New Roman"/>
          <w:b/>
          <w:szCs w:val="24"/>
        </w:rPr>
        <w:t>Uključivanje mladih u donošenje odluka koje se tiču mladih</w:t>
      </w:r>
    </w:p>
    <w:p w14:paraId="773CD844" w14:textId="77777777" w:rsidR="00B02B5A" w:rsidRDefault="00B02B5A" w:rsidP="00B02B5A">
      <w:pPr>
        <w:spacing w:line="360" w:lineRule="auto"/>
        <w:jc w:val="both"/>
        <w:rPr>
          <w:rFonts w:cs="Times New Roman"/>
          <w:szCs w:val="24"/>
        </w:rPr>
      </w:pPr>
      <w:r w:rsidRPr="00B31390">
        <w:rPr>
          <w:rFonts w:cs="Times New Roman"/>
          <w:b/>
          <w:szCs w:val="24"/>
        </w:rPr>
        <w:t>CILJ:</w:t>
      </w:r>
      <w:r>
        <w:rPr>
          <w:rFonts w:cs="Times New Roman"/>
          <w:szCs w:val="24"/>
        </w:rPr>
        <w:t xml:space="preserve"> </w:t>
      </w:r>
      <w:r w:rsidR="004E1EFF">
        <w:rPr>
          <w:rFonts w:cs="Times New Roman"/>
          <w:szCs w:val="24"/>
        </w:rPr>
        <w:t>Potaknuti mlade na aktivno građanstvo te u</w:t>
      </w:r>
      <w:r w:rsidR="004E1EFF" w:rsidRPr="004E1EFF">
        <w:rPr>
          <w:rFonts w:cs="Times New Roman"/>
          <w:szCs w:val="24"/>
        </w:rPr>
        <w:t>ključiti mlade u društvene procese</w:t>
      </w:r>
    </w:p>
    <w:tbl>
      <w:tblPr>
        <w:tblW w:w="0" w:type="auto"/>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Look w:val="0600" w:firstRow="0" w:lastRow="0" w:firstColumn="0" w:lastColumn="0" w:noHBand="1" w:noVBand="1"/>
      </w:tblPr>
      <w:tblGrid>
        <w:gridCol w:w="2749"/>
        <w:gridCol w:w="6257"/>
      </w:tblGrid>
      <w:tr w:rsidR="00B02B5A" w14:paraId="22E7E052" w14:textId="77777777" w:rsidTr="00E51068">
        <w:tc>
          <w:tcPr>
            <w:tcW w:w="274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74418DDA" w14:textId="77777777" w:rsidR="00B02B5A" w:rsidRDefault="00B02B5A" w:rsidP="0031180E">
            <w:pPr>
              <w:spacing w:after="0" w:line="240" w:lineRule="auto"/>
              <w:jc w:val="both"/>
              <w:rPr>
                <w:rFonts w:eastAsia="Arial" w:cs="Arial"/>
                <w:b/>
                <w:bCs/>
                <w:sz w:val="20"/>
                <w:szCs w:val="20"/>
                <w:lang w:eastAsia="zh-CN" w:bidi="hi-IN"/>
              </w:rPr>
            </w:pPr>
            <w:r w:rsidRPr="56D59F76">
              <w:rPr>
                <w:rFonts w:eastAsia="Arial" w:cs="Arial"/>
                <w:b/>
                <w:bCs/>
                <w:sz w:val="20"/>
                <w:szCs w:val="20"/>
                <w:lang w:eastAsia="zh-CN" w:bidi="hi-IN"/>
              </w:rPr>
              <w:t>NOSITELJ</w:t>
            </w:r>
          </w:p>
        </w:tc>
        <w:tc>
          <w:tcPr>
            <w:tcW w:w="6257"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11EBECCB" w14:textId="77777777" w:rsidR="00B02B5A" w:rsidRDefault="004E1EFF" w:rsidP="0031180E">
            <w:pPr>
              <w:spacing w:after="0" w:line="240" w:lineRule="auto"/>
              <w:jc w:val="both"/>
              <w:rPr>
                <w:rFonts w:eastAsia="Arial" w:cs="Arial"/>
                <w:sz w:val="20"/>
                <w:szCs w:val="20"/>
                <w:lang w:eastAsia="zh-CN" w:bidi="hi-IN"/>
              </w:rPr>
            </w:pPr>
            <w:r>
              <w:rPr>
                <w:rFonts w:eastAsia="Arial" w:cs="Arial"/>
                <w:sz w:val="20"/>
                <w:szCs w:val="20"/>
                <w:lang w:eastAsia="zh-CN" w:bidi="hi-IN"/>
              </w:rPr>
              <w:t>Grad Šibenik</w:t>
            </w:r>
          </w:p>
        </w:tc>
      </w:tr>
      <w:tr w:rsidR="00B02B5A" w14:paraId="64395980" w14:textId="77777777" w:rsidTr="00E51068">
        <w:tc>
          <w:tcPr>
            <w:tcW w:w="274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34956296" w14:textId="77777777" w:rsidR="00B02B5A" w:rsidRDefault="00B02B5A" w:rsidP="0031180E">
            <w:pPr>
              <w:spacing w:after="0" w:line="240" w:lineRule="auto"/>
              <w:jc w:val="both"/>
              <w:rPr>
                <w:rFonts w:eastAsia="Arial" w:cs="Arial"/>
                <w:b/>
                <w:bCs/>
                <w:sz w:val="20"/>
                <w:szCs w:val="20"/>
                <w:lang w:eastAsia="zh-CN" w:bidi="hi-IN"/>
              </w:rPr>
            </w:pPr>
            <w:r w:rsidRPr="56D59F76">
              <w:rPr>
                <w:rFonts w:eastAsia="Arial" w:cs="Arial"/>
                <w:b/>
                <w:bCs/>
                <w:sz w:val="20"/>
                <w:szCs w:val="20"/>
                <w:lang w:eastAsia="zh-CN" w:bidi="hi-IN"/>
              </w:rPr>
              <w:t>SURADNICI U PROVEDBI</w:t>
            </w:r>
          </w:p>
        </w:tc>
        <w:tc>
          <w:tcPr>
            <w:tcW w:w="6257"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61F3E231" w14:textId="77777777" w:rsidR="00B02B5A" w:rsidRDefault="004E1EFF" w:rsidP="007D78F2">
            <w:pPr>
              <w:spacing w:after="0" w:line="240" w:lineRule="auto"/>
              <w:jc w:val="both"/>
              <w:rPr>
                <w:rFonts w:eastAsia="Arial" w:cs="Arial"/>
                <w:sz w:val="20"/>
                <w:szCs w:val="20"/>
                <w:lang w:eastAsia="zh-CN" w:bidi="hi-IN"/>
              </w:rPr>
            </w:pPr>
            <w:r>
              <w:rPr>
                <w:rFonts w:eastAsia="Arial" w:cs="Arial"/>
                <w:sz w:val="20"/>
                <w:szCs w:val="20"/>
                <w:lang w:eastAsia="zh-CN" w:bidi="hi-IN"/>
              </w:rPr>
              <w:t>Udruge mladih i za mlade, učeničko vijeće, studentski zbor</w:t>
            </w:r>
          </w:p>
        </w:tc>
      </w:tr>
      <w:tr w:rsidR="00B02B5A" w14:paraId="78B5CB50" w14:textId="77777777" w:rsidTr="00E51068">
        <w:tc>
          <w:tcPr>
            <w:tcW w:w="2749" w:type="dxa"/>
            <w:tcBorders>
              <w:top w:val="single" w:sz="8" w:space="0" w:color="000001"/>
              <w:left w:val="single" w:sz="8" w:space="0" w:color="000001"/>
              <w:bottom w:val="single" w:sz="8" w:space="0" w:color="000001"/>
              <w:right w:val="single" w:sz="8" w:space="0" w:color="000001"/>
            </w:tcBorders>
            <w:shd w:val="clear" w:color="auto" w:fill="ED7D31" w:themeFill="accent2"/>
            <w:tcMar>
              <w:left w:w="90" w:type="dxa"/>
            </w:tcMar>
          </w:tcPr>
          <w:p w14:paraId="072B6C54" w14:textId="77777777" w:rsidR="00B02B5A" w:rsidRDefault="00B02B5A" w:rsidP="0031180E">
            <w:pPr>
              <w:spacing w:after="0" w:line="240" w:lineRule="auto"/>
              <w:jc w:val="both"/>
              <w:rPr>
                <w:rFonts w:eastAsia="Arial" w:cs="Arial"/>
                <w:b/>
                <w:bCs/>
                <w:sz w:val="20"/>
                <w:szCs w:val="20"/>
                <w:lang w:eastAsia="zh-CN" w:bidi="hi-IN"/>
              </w:rPr>
            </w:pPr>
            <w:r w:rsidRPr="56D59F76">
              <w:rPr>
                <w:rFonts w:eastAsia="Arial" w:cs="Arial"/>
                <w:b/>
                <w:bCs/>
                <w:sz w:val="20"/>
                <w:szCs w:val="20"/>
                <w:lang w:eastAsia="zh-CN" w:bidi="hi-IN"/>
              </w:rPr>
              <w:t>ROK PROVEDBE</w:t>
            </w:r>
          </w:p>
        </w:tc>
        <w:tc>
          <w:tcPr>
            <w:tcW w:w="6257" w:type="dxa"/>
            <w:tcBorders>
              <w:top w:val="single" w:sz="8" w:space="0" w:color="000001"/>
              <w:left w:val="single" w:sz="8" w:space="0" w:color="000001"/>
              <w:bottom w:val="single" w:sz="8" w:space="0" w:color="000001"/>
              <w:right w:val="single" w:sz="8" w:space="0" w:color="000001"/>
            </w:tcBorders>
            <w:shd w:val="clear" w:color="auto" w:fill="ED7D31" w:themeFill="accent2"/>
            <w:tcMar>
              <w:left w:w="90" w:type="dxa"/>
            </w:tcMar>
          </w:tcPr>
          <w:p w14:paraId="27E78A6A" w14:textId="77777777" w:rsidR="00B02B5A" w:rsidRDefault="00B02B5A" w:rsidP="0031180E">
            <w:pPr>
              <w:spacing w:after="0" w:line="240" w:lineRule="auto"/>
              <w:jc w:val="both"/>
              <w:rPr>
                <w:rFonts w:eastAsia="Arial" w:cs="Arial"/>
                <w:b/>
                <w:bCs/>
                <w:sz w:val="20"/>
                <w:szCs w:val="20"/>
                <w:lang w:eastAsia="zh-CN" w:bidi="hi-IN"/>
              </w:rPr>
            </w:pPr>
            <w:r w:rsidRPr="56D59F76">
              <w:rPr>
                <w:rFonts w:eastAsia="Arial" w:cs="Arial"/>
                <w:b/>
                <w:bCs/>
                <w:sz w:val="20"/>
                <w:szCs w:val="20"/>
                <w:lang w:eastAsia="zh-CN" w:bidi="hi-IN"/>
              </w:rPr>
              <w:t>ZADACI</w:t>
            </w:r>
          </w:p>
        </w:tc>
      </w:tr>
      <w:tr w:rsidR="00B02B5A" w14:paraId="711387E8" w14:textId="77777777" w:rsidTr="00E51068">
        <w:tc>
          <w:tcPr>
            <w:tcW w:w="274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7145AEDA" w14:textId="77777777" w:rsidR="00B02B5A" w:rsidRDefault="00B02B5A" w:rsidP="007D78F2">
            <w:pPr>
              <w:spacing w:after="0" w:line="240" w:lineRule="auto"/>
              <w:jc w:val="both"/>
              <w:rPr>
                <w:rFonts w:eastAsia="Arial" w:cs="Arial"/>
                <w:sz w:val="20"/>
                <w:szCs w:val="20"/>
                <w:lang w:eastAsia="zh-CN" w:bidi="hi-IN"/>
              </w:rPr>
            </w:pPr>
            <w:r>
              <w:rPr>
                <w:rFonts w:eastAsia="Arial" w:cs="Arial"/>
                <w:sz w:val="20"/>
                <w:szCs w:val="20"/>
                <w:lang w:eastAsia="zh-CN" w:bidi="hi-IN"/>
              </w:rPr>
              <w:t>202</w:t>
            </w:r>
            <w:r w:rsidR="007D78F2">
              <w:rPr>
                <w:rFonts w:eastAsia="Arial" w:cs="Arial"/>
                <w:sz w:val="20"/>
                <w:szCs w:val="20"/>
                <w:lang w:eastAsia="zh-CN" w:bidi="hi-IN"/>
              </w:rPr>
              <w:t>3</w:t>
            </w:r>
            <w:r w:rsidRPr="56D59F76">
              <w:rPr>
                <w:rFonts w:eastAsia="Arial" w:cs="Arial"/>
                <w:sz w:val="20"/>
                <w:szCs w:val="20"/>
                <w:lang w:eastAsia="zh-CN" w:bidi="hi-IN"/>
              </w:rPr>
              <w:t>.</w:t>
            </w:r>
            <w:r w:rsidR="0017342A">
              <w:rPr>
                <w:rFonts w:eastAsia="Arial" w:cs="Arial"/>
                <w:sz w:val="20"/>
                <w:szCs w:val="20"/>
                <w:lang w:eastAsia="zh-CN" w:bidi="hi-IN"/>
              </w:rPr>
              <w:t xml:space="preserve"> i kontinuirano</w:t>
            </w:r>
          </w:p>
        </w:tc>
        <w:tc>
          <w:tcPr>
            <w:tcW w:w="6257"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1951C587" w14:textId="77777777" w:rsidR="00B02B5A" w:rsidRDefault="0017342A" w:rsidP="0031180E">
            <w:pPr>
              <w:spacing w:after="0" w:line="240" w:lineRule="auto"/>
              <w:jc w:val="both"/>
              <w:rPr>
                <w:rFonts w:eastAsia="Arial" w:cs="Arial"/>
                <w:sz w:val="20"/>
                <w:szCs w:val="20"/>
                <w:lang w:eastAsia="zh-CN" w:bidi="hi-IN"/>
              </w:rPr>
            </w:pPr>
            <w:r w:rsidRPr="0017342A">
              <w:rPr>
                <w:rFonts w:eastAsia="Arial" w:cs="Arial"/>
                <w:sz w:val="20"/>
                <w:szCs w:val="20"/>
                <w:lang w:eastAsia="zh-CN" w:bidi="hi-IN"/>
              </w:rPr>
              <w:t>Informirati i educirati mlade o strukturiranom dijalogu i savjetu mladih</w:t>
            </w:r>
          </w:p>
        </w:tc>
      </w:tr>
      <w:tr w:rsidR="00B02B5A" w14:paraId="0F3677A7" w14:textId="77777777" w:rsidTr="00E51068">
        <w:trPr>
          <w:trHeight w:val="448"/>
        </w:trPr>
        <w:tc>
          <w:tcPr>
            <w:tcW w:w="274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1551D482" w14:textId="77777777" w:rsidR="00B02B5A" w:rsidRDefault="00B02B5A" w:rsidP="007D78F2">
            <w:pPr>
              <w:spacing w:after="0" w:line="240" w:lineRule="auto"/>
              <w:jc w:val="both"/>
              <w:rPr>
                <w:rFonts w:eastAsia="Arial" w:cs="Arial"/>
                <w:sz w:val="20"/>
                <w:szCs w:val="20"/>
                <w:lang w:eastAsia="zh-CN" w:bidi="hi-IN"/>
              </w:rPr>
            </w:pPr>
            <w:r>
              <w:rPr>
                <w:rFonts w:eastAsia="Arial" w:cs="Arial"/>
                <w:sz w:val="20"/>
                <w:szCs w:val="20"/>
                <w:lang w:eastAsia="zh-CN" w:bidi="hi-IN"/>
              </w:rPr>
              <w:t>202</w:t>
            </w:r>
            <w:r w:rsidR="007D78F2">
              <w:rPr>
                <w:rFonts w:eastAsia="Arial" w:cs="Arial"/>
                <w:sz w:val="20"/>
                <w:szCs w:val="20"/>
                <w:lang w:eastAsia="zh-CN" w:bidi="hi-IN"/>
              </w:rPr>
              <w:t>4</w:t>
            </w:r>
            <w:r>
              <w:rPr>
                <w:rFonts w:eastAsia="Arial" w:cs="Arial"/>
                <w:sz w:val="20"/>
                <w:szCs w:val="20"/>
                <w:lang w:eastAsia="zh-CN" w:bidi="hi-IN"/>
              </w:rPr>
              <w:t xml:space="preserve">. i kontinuirano </w:t>
            </w:r>
          </w:p>
        </w:tc>
        <w:tc>
          <w:tcPr>
            <w:tcW w:w="6257"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7F523133" w14:textId="77777777" w:rsidR="00B02B5A" w:rsidRDefault="0017342A" w:rsidP="00E51068">
            <w:pPr>
              <w:spacing w:after="0" w:line="276" w:lineRule="auto"/>
              <w:jc w:val="both"/>
              <w:rPr>
                <w:rFonts w:eastAsia="Arial" w:cs="Arial"/>
                <w:sz w:val="20"/>
                <w:szCs w:val="20"/>
                <w:lang w:eastAsia="zh-CN" w:bidi="hi-IN"/>
              </w:rPr>
            </w:pPr>
            <w:r w:rsidRPr="0017342A">
              <w:rPr>
                <w:rFonts w:eastAsia="Arial" w:cs="Arial"/>
                <w:sz w:val="20"/>
                <w:szCs w:val="20"/>
                <w:lang w:eastAsia="zh-CN" w:bidi="hi-IN"/>
              </w:rPr>
              <w:t>Organizirati javni događaj (radionice, panel rasprave) za mlade na kojima se mogu iznositi i raspravljati prijedlozi za razvoj Grada</w:t>
            </w:r>
          </w:p>
        </w:tc>
      </w:tr>
      <w:tr w:rsidR="00B02B5A" w14:paraId="22B7302D" w14:textId="77777777" w:rsidTr="00E51068">
        <w:tc>
          <w:tcPr>
            <w:tcW w:w="2749" w:type="dxa"/>
            <w:tcBorders>
              <w:top w:val="single" w:sz="8" w:space="0" w:color="000001"/>
              <w:left w:val="single" w:sz="8" w:space="0" w:color="000001"/>
              <w:bottom w:val="single" w:sz="8" w:space="0" w:color="000001"/>
              <w:right w:val="single" w:sz="8" w:space="0" w:color="000001"/>
            </w:tcBorders>
            <w:shd w:val="clear" w:color="auto" w:fill="ED7D31" w:themeFill="accent2"/>
            <w:tcMar>
              <w:left w:w="90" w:type="dxa"/>
            </w:tcMar>
          </w:tcPr>
          <w:p w14:paraId="3798FA8A" w14:textId="77777777" w:rsidR="00B02B5A" w:rsidRDefault="00B02B5A" w:rsidP="0031180E">
            <w:pPr>
              <w:spacing w:after="0" w:line="240" w:lineRule="auto"/>
              <w:jc w:val="both"/>
              <w:rPr>
                <w:rFonts w:eastAsia="Arial" w:cs="Arial"/>
                <w:b/>
                <w:bCs/>
                <w:sz w:val="20"/>
                <w:szCs w:val="20"/>
                <w:lang w:eastAsia="zh-CN" w:bidi="hi-IN"/>
              </w:rPr>
            </w:pPr>
            <w:r w:rsidRPr="56D59F76">
              <w:rPr>
                <w:rFonts w:eastAsia="Arial" w:cs="Arial"/>
                <w:b/>
                <w:bCs/>
                <w:sz w:val="20"/>
                <w:szCs w:val="20"/>
                <w:lang w:eastAsia="zh-CN" w:bidi="hi-IN"/>
              </w:rPr>
              <w:t>INDIKATORI PROVEDBE</w:t>
            </w:r>
          </w:p>
        </w:tc>
        <w:tc>
          <w:tcPr>
            <w:tcW w:w="6257"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02D054CE" w14:textId="77777777" w:rsidR="00B02B5A" w:rsidRDefault="00B02B5A" w:rsidP="00E51068">
            <w:pPr>
              <w:spacing w:after="0" w:line="276" w:lineRule="auto"/>
              <w:jc w:val="both"/>
              <w:rPr>
                <w:rFonts w:eastAsia="Arial" w:cs="Arial"/>
                <w:b/>
                <w:bCs/>
                <w:sz w:val="20"/>
                <w:szCs w:val="20"/>
                <w:lang w:eastAsia="zh-CN" w:bidi="hi-IN"/>
              </w:rPr>
            </w:pPr>
            <w:r w:rsidRPr="56D59F76">
              <w:rPr>
                <w:rFonts w:eastAsia="Arial" w:cs="Arial"/>
                <w:b/>
                <w:bCs/>
                <w:sz w:val="20"/>
                <w:szCs w:val="20"/>
                <w:lang w:eastAsia="zh-CN" w:bidi="hi-IN"/>
              </w:rPr>
              <w:t>Indikatori ishoda</w:t>
            </w:r>
          </w:p>
          <w:p w14:paraId="0D52200E" w14:textId="77777777" w:rsidR="0017342A" w:rsidRPr="0017342A" w:rsidRDefault="0017342A" w:rsidP="00E51068">
            <w:pPr>
              <w:pStyle w:val="Odlomakpopisa"/>
              <w:numPr>
                <w:ilvl w:val="0"/>
                <w:numId w:val="1"/>
              </w:numPr>
              <w:spacing w:line="276" w:lineRule="auto"/>
              <w:rPr>
                <w:rFonts w:eastAsia="Arial" w:cs="Arial"/>
                <w:bCs/>
                <w:sz w:val="20"/>
                <w:szCs w:val="20"/>
                <w:lang w:eastAsia="zh-CN" w:bidi="hi-IN"/>
              </w:rPr>
            </w:pPr>
            <w:r w:rsidRPr="0017342A">
              <w:rPr>
                <w:rFonts w:eastAsia="Arial" w:cs="Arial"/>
                <w:bCs/>
                <w:sz w:val="20"/>
                <w:szCs w:val="20"/>
                <w:lang w:eastAsia="zh-CN" w:bidi="hi-IN"/>
              </w:rPr>
              <w:t xml:space="preserve">Promoviranje rada Savjeta mladih </w:t>
            </w:r>
          </w:p>
          <w:p w14:paraId="22A47BED" w14:textId="77777777" w:rsidR="0017342A" w:rsidRDefault="0017342A" w:rsidP="00E51068">
            <w:pPr>
              <w:pStyle w:val="Odlomakpopisa"/>
              <w:numPr>
                <w:ilvl w:val="0"/>
                <w:numId w:val="1"/>
              </w:numPr>
              <w:spacing w:line="276" w:lineRule="auto"/>
              <w:rPr>
                <w:rFonts w:eastAsia="Arial" w:cs="Arial"/>
                <w:bCs/>
                <w:sz w:val="20"/>
                <w:szCs w:val="20"/>
                <w:lang w:eastAsia="zh-CN" w:bidi="hi-IN"/>
              </w:rPr>
            </w:pPr>
            <w:r w:rsidRPr="0017342A">
              <w:rPr>
                <w:rFonts w:eastAsia="Arial" w:cs="Arial"/>
                <w:bCs/>
                <w:sz w:val="20"/>
                <w:szCs w:val="20"/>
                <w:lang w:eastAsia="zh-CN" w:bidi="hi-IN"/>
              </w:rPr>
              <w:t>Kvalitetnija komunikacija mladih s donositeljima odluka</w:t>
            </w:r>
          </w:p>
          <w:p w14:paraId="1B32FE78" w14:textId="77777777" w:rsidR="0017342A" w:rsidRPr="0017342A" w:rsidRDefault="0017342A" w:rsidP="00E51068">
            <w:pPr>
              <w:pStyle w:val="Odlomakpopisa"/>
              <w:numPr>
                <w:ilvl w:val="0"/>
                <w:numId w:val="1"/>
              </w:numPr>
              <w:spacing w:line="276" w:lineRule="auto"/>
              <w:rPr>
                <w:rFonts w:eastAsia="Arial" w:cs="Arial"/>
                <w:bCs/>
                <w:sz w:val="20"/>
                <w:szCs w:val="20"/>
                <w:lang w:eastAsia="zh-CN" w:bidi="hi-IN"/>
              </w:rPr>
            </w:pPr>
            <w:r>
              <w:rPr>
                <w:rFonts w:eastAsia="Arial" w:cs="Arial"/>
                <w:bCs/>
                <w:sz w:val="20"/>
                <w:szCs w:val="20"/>
                <w:lang w:eastAsia="zh-CN" w:bidi="hi-IN"/>
              </w:rPr>
              <w:t>Jednake prilike za uključivanje u procese donošenja odluka za sve mlade</w:t>
            </w:r>
          </w:p>
          <w:p w14:paraId="0E5901D9" w14:textId="77777777" w:rsidR="00B02B5A" w:rsidRDefault="00B02B5A" w:rsidP="00E51068">
            <w:pPr>
              <w:spacing w:after="0" w:line="276" w:lineRule="auto"/>
              <w:jc w:val="both"/>
              <w:rPr>
                <w:rFonts w:eastAsia="Arial" w:cs="Arial"/>
                <w:b/>
                <w:bCs/>
                <w:sz w:val="20"/>
                <w:szCs w:val="20"/>
                <w:lang w:eastAsia="zh-CN" w:bidi="hi-IN"/>
              </w:rPr>
            </w:pPr>
            <w:r w:rsidRPr="56D59F76">
              <w:rPr>
                <w:rFonts w:eastAsia="Arial" w:cs="Arial"/>
                <w:b/>
                <w:bCs/>
                <w:sz w:val="20"/>
                <w:szCs w:val="20"/>
                <w:lang w:eastAsia="zh-CN" w:bidi="hi-IN"/>
              </w:rPr>
              <w:t>Indikatori rezultata</w:t>
            </w:r>
          </w:p>
          <w:p w14:paraId="07A89F2A" w14:textId="77777777" w:rsidR="00B02B5A" w:rsidRDefault="00B02B5A" w:rsidP="00E51068">
            <w:pPr>
              <w:pStyle w:val="Odlomakpopisa"/>
              <w:numPr>
                <w:ilvl w:val="0"/>
                <w:numId w:val="1"/>
              </w:numPr>
              <w:spacing w:after="0" w:line="276" w:lineRule="auto"/>
              <w:jc w:val="both"/>
              <w:rPr>
                <w:rFonts w:eastAsia="Arial" w:cs="Arial"/>
                <w:bCs/>
                <w:sz w:val="20"/>
                <w:szCs w:val="20"/>
                <w:lang w:eastAsia="zh-CN" w:bidi="hi-IN"/>
              </w:rPr>
            </w:pPr>
            <w:r w:rsidRPr="00B31390">
              <w:rPr>
                <w:rFonts w:eastAsia="Arial" w:cs="Arial"/>
                <w:bCs/>
                <w:sz w:val="20"/>
                <w:szCs w:val="20"/>
                <w:lang w:eastAsia="zh-CN" w:bidi="hi-IN"/>
              </w:rPr>
              <w:t>Broj održanih događanja i informativnih kampanja</w:t>
            </w:r>
          </w:p>
          <w:p w14:paraId="6AEEC85D" w14:textId="77777777" w:rsidR="0017342A" w:rsidRPr="0017342A" w:rsidRDefault="0017342A" w:rsidP="00E51068">
            <w:pPr>
              <w:pStyle w:val="Odlomakpopisa"/>
              <w:numPr>
                <w:ilvl w:val="0"/>
                <w:numId w:val="1"/>
              </w:numPr>
              <w:spacing w:after="0" w:line="276" w:lineRule="auto"/>
              <w:jc w:val="both"/>
              <w:rPr>
                <w:rFonts w:eastAsia="Arial" w:cs="Arial"/>
                <w:bCs/>
                <w:sz w:val="20"/>
                <w:szCs w:val="20"/>
                <w:lang w:eastAsia="zh-CN" w:bidi="hi-IN"/>
              </w:rPr>
            </w:pPr>
            <w:r w:rsidRPr="0017342A">
              <w:rPr>
                <w:rFonts w:eastAsia="Arial" w:cs="Arial"/>
                <w:bCs/>
                <w:sz w:val="20"/>
                <w:szCs w:val="20"/>
                <w:lang w:eastAsia="zh-CN" w:bidi="hi-IN"/>
              </w:rPr>
              <w:t>Broj održanih sjednica Savjet mladih</w:t>
            </w:r>
          </w:p>
          <w:p w14:paraId="65897F85" w14:textId="77777777" w:rsidR="0017342A" w:rsidRPr="0017342A" w:rsidRDefault="0017342A" w:rsidP="00E51068">
            <w:pPr>
              <w:pStyle w:val="Odlomakpopisa"/>
              <w:numPr>
                <w:ilvl w:val="0"/>
                <w:numId w:val="1"/>
              </w:numPr>
              <w:spacing w:after="0" w:line="276" w:lineRule="auto"/>
              <w:jc w:val="both"/>
              <w:rPr>
                <w:rFonts w:eastAsia="Arial" w:cs="Arial"/>
                <w:bCs/>
                <w:sz w:val="20"/>
                <w:szCs w:val="20"/>
                <w:lang w:eastAsia="zh-CN" w:bidi="hi-IN"/>
              </w:rPr>
            </w:pPr>
            <w:r w:rsidRPr="0017342A">
              <w:rPr>
                <w:rFonts w:eastAsia="Arial" w:cs="Arial"/>
                <w:bCs/>
                <w:sz w:val="20"/>
                <w:szCs w:val="20"/>
                <w:lang w:eastAsia="zh-CN" w:bidi="hi-IN"/>
              </w:rPr>
              <w:t>Broj sudjelovanja članova Savjeta mladih na sjednicama</w:t>
            </w:r>
          </w:p>
          <w:p w14:paraId="66EE10EB" w14:textId="77777777" w:rsidR="0017342A" w:rsidRPr="0017342A" w:rsidRDefault="0017342A" w:rsidP="00E51068">
            <w:pPr>
              <w:pStyle w:val="Odlomakpopisa"/>
              <w:numPr>
                <w:ilvl w:val="0"/>
                <w:numId w:val="1"/>
              </w:numPr>
              <w:spacing w:after="0" w:line="276" w:lineRule="auto"/>
              <w:jc w:val="both"/>
              <w:rPr>
                <w:rFonts w:eastAsia="Arial" w:cs="Arial"/>
                <w:bCs/>
                <w:sz w:val="20"/>
                <w:szCs w:val="20"/>
                <w:lang w:eastAsia="zh-CN" w:bidi="hi-IN"/>
              </w:rPr>
            </w:pPr>
            <w:r w:rsidRPr="0017342A">
              <w:rPr>
                <w:rFonts w:eastAsia="Arial" w:cs="Arial"/>
                <w:bCs/>
                <w:sz w:val="20"/>
                <w:szCs w:val="20"/>
                <w:lang w:eastAsia="zh-CN" w:bidi="hi-IN"/>
              </w:rPr>
              <w:t>Broj prihvaćenih prijedloga Savjeta mladih na Gradskom vijeću</w:t>
            </w:r>
          </w:p>
          <w:p w14:paraId="560BEE06" w14:textId="77777777" w:rsidR="0017342A" w:rsidRPr="00B31390" w:rsidRDefault="0017342A" w:rsidP="0017342A">
            <w:pPr>
              <w:pStyle w:val="Odlomakpopisa"/>
              <w:spacing w:after="0" w:line="240" w:lineRule="auto"/>
              <w:jc w:val="both"/>
              <w:rPr>
                <w:rFonts w:eastAsia="Arial" w:cs="Arial"/>
                <w:bCs/>
                <w:sz w:val="20"/>
                <w:szCs w:val="20"/>
                <w:lang w:eastAsia="zh-CN" w:bidi="hi-IN"/>
              </w:rPr>
            </w:pPr>
          </w:p>
        </w:tc>
      </w:tr>
    </w:tbl>
    <w:p w14:paraId="68BFF993" w14:textId="77777777" w:rsidR="003B013B" w:rsidRDefault="003B013B" w:rsidP="00DC2DA0">
      <w:pPr>
        <w:spacing w:line="360" w:lineRule="auto"/>
        <w:ind w:firstLine="720"/>
        <w:jc w:val="both"/>
        <w:rPr>
          <w:rFonts w:cs="Times New Roman"/>
          <w:szCs w:val="24"/>
        </w:rPr>
      </w:pPr>
    </w:p>
    <w:p w14:paraId="27D66454" w14:textId="77777777" w:rsidR="008054E5" w:rsidRPr="00480E0B" w:rsidRDefault="008054E5" w:rsidP="008054E5">
      <w:pPr>
        <w:spacing w:line="360" w:lineRule="auto"/>
        <w:jc w:val="both"/>
        <w:rPr>
          <w:rFonts w:cs="Times New Roman"/>
          <w:b/>
          <w:szCs w:val="24"/>
        </w:rPr>
      </w:pPr>
      <w:r w:rsidRPr="00480E0B">
        <w:rPr>
          <w:rFonts w:cs="Times New Roman"/>
          <w:b/>
          <w:szCs w:val="24"/>
        </w:rPr>
        <w:t xml:space="preserve">Mjera </w:t>
      </w:r>
      <w:r>
        <w:rPr>
          <w:rFonts w:cs="Times New Roman"/>
          <w:b/>
          <w:szCs w:val="24"/>
        </w:rPr>
        <w:t>4</w:t>
      </w:r>
      <w:r w:rsidRPr="00480E0B">
        <w:rPr>
          <w:rFonts w:cs="Times New Roman"/>
          <w:b/>
          <w:szCs w:val="24"/>
        </w:rPr>
        <w:t>. Zajedničke sjednice mladih i donositelja odluka</w:t>
      </w:r>
    </w:p>
    <w:p w14:paraId="66D3C1E1" w14:textId="77777777" w:rsidR="008054E5" w:rsidRDefault="008054E5" w:rsidP="008054E5">
      <w:pPr>
        <w:spacing w:line="360" w:lineRule="auto"/>
        <w:jc w:val="both"/>
        <w:rPr>
          <w:rFonts w:cs="Times New Roman"/>
          <w:szCs w:val="24"/>
        </w:rPr>
      </w:pPr>
      <w:r w:rsidRPr="00875A92">
        <w:rPr>
          <w:rFonts w:cs="Times New Roman"/>
          <w:b/>
          <w:szCs w:val="24"/>
        </w:rPr>
        <w:t>CILJ:</w:t>
      </w:r>
      <w:r>
        <w:rPr>
          <w:rFonts w:cs="Times New Roman"/>
          <w:szCs w:val="24"/>
        </w:rPr>
        <w:t xml:space="preserve"> Uspostavljanje kontinuirane suradnje lokalnih vlasti i mladih</w:t>
      </w:r>
    </w:p>
    <w:tbl>
      <w:tblPr>
        <w:tblW w:w="0" w:type="auto"/>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Look w:val="0600" w:firstRow="0" w:lastRow="0" w:firstColumn="0" w:lastColumn="0" w:noHBand="1" w:noVBand="1"/>
      </w:tblPr>
      <w:tblGrid>
        <w:gridCol w:w="2739"/>
        <w:gridCol w:w="6267"/>
      </w:tblGrid>
      <w:tr w:rsidR="008054E5" w14:paraId="77E1D2AF" w14:textId="77777777" w:rsidTr="00B94EA0">
        <w:tc>
          <w:tcPr>
            <w:tcW w:w="275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64C1CCFF" w14:textId="77777777" w:rsidR="008054E5" w:rsidRDefault="008054E5" w:rsidP="00B94EA0">
            <w:pPr>
              <w:spacing w:after="0" w:line="240" w:lineRule="auto"/>
              <w:jc w:val="both"/>
              <w:rPr>
                <w:rFonts w:eastAsia="Arial" w:cs="Arial"/>
                <w:b/>
                <w:bCs/>
                <w:sz w:val="20"/>
                <w:szCs w:val="20"/>
                <w:lang w:eastAsia="zh-CN" w:bidi="hi-IN"/>
              </w:rPr>
            </w:pPr>
            <w:r w:rsidRPr="56D59F76">
              <w:rPr>
                <w:rFonts w:eastAsia="Arial" w:cs="Arial"/>
                <w:b/>
                <w:bCs/>
                <w:sz w:val="20"/>
                <w:szCs w:val="20"/>
                <w:lang w:eastAsia="zh-CN" w:bidi="hi-IN"/>
              </w:rPr>
              <w:t>NOSITELJ</w:t>
            </w:r>
          </w:p>
        </w:tc>
        <w:tc>
          <w:tcPr>
            <w:tcW w:w="6302"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79E240EE" w14:textId="77777777" w:rsidR="008054E5" w:rsidRDefault="008054E5" w:rsidP="00E51068">
            <w:pPr>
              <w:spacing w:after="0" w:line="276" w:lineRule="auto"/>
              <w:jc w:val="both"/>
              <w:rPr>
                <w:rFonts w:eastAsia="Arial" w:cs="Arial"/>
                <w:sz w:val="20"/>
                <w:szCs w:val="20"/>
                <w:lang w:eastAsia="zh-CN" w:bidi="hi-IN"/>
              </w:rPr>
            </w:pPr>
            <w:r>
              <w:rPr>
                <w:rFonts w:eastAsia="Arial" w:cs="Arial"/>
                <w:sz w:val="20"/>
                <w:szCs w:val="20"/>
                <w:lang w:eastAsia="zh-CN" w:bidi="hi-IN"/>
              </w:rPr>
              <w:t>Savjet mladih Grada Šibenika</w:t>
            </w:r>
          </w:p>
        </w:tc>
      </w:tr>
      <w:tr w:rsidR="008054E5" w14:paraId="5DEEA9CC" w14:textId="77777777" w:rsidTr="00B94EA0">
        <w:tc>
          <w:tcPr>
            <w:tcW w:w="275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2D5C76E4" w14:textId="77777777" w:rsidR="008054E5" w:rsidRDefault="008054E5" w:rsidP="00B94EA0">
            <w:pPr>
              <w:spacing w:after="0" w:line="240" w:lineRule="auto"/>
              <w:jc w:val="both"/>
              <w:rPr>
                <w:rFonts w:eastAsia="Arial" w:cs="Arial"/>
                <w:b/>
                <w:bCs/>
                <w:sz w:val="20"/>
                <w:szCs w:val="20"/>
                <w:lang w:eastAsia="zh-CN" w:bidi="hi-IN"/>
              </w:rPr>
            </w:pPr>
            <w:r w:rsidRPr="56D59F76">
              <w:rPr>
                <w:rFonts w:eastAsia="Arial" w:cs="Arial"/>
                <w:b/>
                <w:bCs/>
                <w:sz w:val="20"/>
                <w:szCs w:val="20"/>
                <w:lang w:eastAsia="zh-CN" w:bidi="hi-IN"/>
              </w:rPr>
              <w:t>SURADNICI U PROVEDBI</w:t>
            </w:r>
          </w:p>
        </w:tc>
        <w:tc>
          <w:tcPr>
            <w:tcW w:w="6302"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4F49D148" w14:textId="77777777" w:rsidR="008054E5" w:rsidRDefault="008054E5" w:rsidP="00E51068">
            <w:pPr>
              <w:spacing w:after="0" w:line="276" w:lineRule="auto"/>
              <w:jc w:val="both"/>
              <w:rPr>
                <w:rFonts w:eastAsia="Arial" w:cs="Arial"/>
                <w:sz w:val="20"/>
                <w:szCs w:val="20"/>
                <w:lang w:eastAsia="zh-CN" w:bidi="hi-IN"/>
              </w:rPr>
            </w:pPr>
            <w:r>
              <w:rPr>
                <w:rFonts w:eastAsia="Arial" w:cs="Arial"/>
                <w:sz w:val="20"/>
                <w:szCs w:val="20"/>
                <w:lang w:eastAsia="zh-CN" w:bidi="hi-IN"/>
              </w:rPr>
              <w:t>Grad Šibenik, Studentski zbor Veleučilišta u Šibeniku, osnovne i srednje škole (Vijeća učenika), udruge mladih i za mlade</w:t>
            </w:r>
          </w:p>
        </w:tc>
      </w:tr>
      <w:tr w:rsidR="008054E5" w14:paraId="46F5FBB2" w14:textId="77777777" w:rsidTr="00B94EA0">
        <w:tc>
          <w:tcPr>
            <w:tcW w:w="2750" w:type="dxa"/>
            <w:tcBorders>
              <w:top w:val="single" w:sz="8" w:space="0" w:color="000001"/>
              <w:left w:val="single" w:sz="8" w:space="0" w:color="000001"/>
              <w:bottom w:val="single" w:sz="8" w:space="0" w:color="000001"/>
              <w:right w:val="single" w:sz="8" w:space="0" w:color="000001"/>
            </w:tcBorders>
            <w:shd w:val="clear" w:color="auto" w:fill="ED7D31" w:themeFill="accent2"/>
            <w:tcMar>
              <w:left w:w="90" w:type="dxa"/>
            </w:tcMar>
          </w:tcPr>
          <w:p w14:paraId="27F4CD81" w14:textId="77777777" w:rsidR="008054E5" w:rsidRDefault="008054E5" w:rsidP="00B94EA0">
            <w:pPr>
              <w:spacing w:after="0" w:line="240" w:lineRule="auto"/>
              <w:jc w:val="both"/>
              <w:rPr>
                <w:rFonts w:eastAsia="Arial" w:cs="Arial"/>
                <w:b/>
                <w:bCs/>
                <w:sz w:val="20"/>
                <w:szCs w:val="20"/>
                <w:lang w:eastAsia="zh-CN" w:bidi="hi-IN"/>
              </w:rPr>
            </w:pPr>
            <w:r w:rsidRPr="56D59F76">
              <w:rPr>
                <w:rFonts w:eastAsia="Arial" w:cs="Arial"/>
                <w:b/>
                <w:bCs/>
                <w:sz w:val="20"/>
                <w:szCs w:val="20"/>
                <w:lang w:eastAsia="zh-CN" w:bidi="hi-IN"/>
              </w:rPr>
              <w:t>ROK PROVEDBE</w:t>
            </w:r>
          </w:p>
        </w:tc>
        <w:tc>
          <w:tcPr>
            <w:tcW w:w="6302" w:type="dxa"/>
            <w:tcBorders>
              <w:top w:val="single" w:sz="8" w:space="0" w:color="000001"/>
              <w:left w:val="single" w:sz="8" w:space="0" w:color="000001"/>
              <w:bottom w:val="single" w:sz="8" w:space="0" w:color="000001"/>
              <w:right w:val="single" w:sz="8" w:space="0" w:color="000001"/>
            </w:tcBorders>
            <w:shd w:val="clear" w:color="auto" w:fill="ED7D31" w:themeFill="accent2"/>
            <w:tcMar>
              <w:left w:w="90" w:type="dxa"/>
            </w:tcMar>
          </w:tcPr>
          <w:p w14:paraId="757C91E5" w14:textId="77777777" w:rsidR="008054E5" w:rsidRDefault="008054E5" w:rsidP="00B94EA0">
            <w:pPr>
              <w:spacing w:after="0" w:line="240" w:lineRule="auto"/>
              <w:jc w:val="both"/>
              <w:rPr>
                <w:rFonts w:eastAsia="Arial" w:cs="Arial"/>
                <w:b/>
                <w:bCs/>
                <w:sz w:val="20"/>
                <w:szCs w:val="20"/>
                <w:lang w:eastAsia="zh-CN" w:bidi="hi-IN"/>
              </w:rPr>
            </w:pPr>
            <w:r w:rsidRPr="56D59F76">
              <w:rPr>
                <w:rFonts w:eastAsia="Arial" w:cs="Arial"/>
                <w:b/>
                <w:bCs/>
                <w:sz w:val="20"/>
                <w:szCs w:val="20"/>
                <w:lang w:eastAsia="zh-CN" w:bidi="hi-IN"/>
              </w:rPr>
              <w:t>ZADACI</w:t>
            </w:r>
          </w:p>
        </w:tc>
      </w:tr>
      <w:tr w:rsidR="008054E5" w14:paraId="48843E2A" w14:textId="77777777" w:rsidTr="00B94EA0">
        <w:tc>
          <w:tcPr>
            <w:tcW w:w="275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65C5BF18" w14:textId="77777777" w:rsidR="008054E5" w:rsidRDefault="008054E5" w:rsidP="008054E5">
            <w:pPr>
              <w:spacing w:after="0" w:line="240" w:lineRule="auto"/>
              <w:jc w:val="both"/>
              <w:rPr>
                <w:rFonts w:eastAsia="Arial" w:cs="Arial"/>
                <w:sz w:val="20"/>
                <w:szCs w:val="20"/>
                <w:lang w:eastAsia="zh-CN" w:bidi="hi-IN"/>
              </w:rPr>
            </w:pPr>
            <w:r>
              <w:rPr>
                <w:rFonts w:eastAsia="Arial" w:cs="Arial"/>
                <w:sz w:val="20"/>
                <w:szCs w:val="20"/>
                <w:lang w:eastAsia="zh-CN" w:bidi="hi-IN"/>
              </w:rPr>
              <w:t>2023</w:t>
            </w:r>
            <w:r w:rsidRPr="56D59F76">
              <w:rPr>
                <w:rFonts w:eastAsia="Arial" w:cs="Arial"/>
                <w:sz w:val="20"/>
                <w:szCs w:val="20"/>
                <w:lang w:eastAsia="zh-CN" w:bidi="hi-IN"/>
              </w:rPr>
              <w:t>.</w:t>
            </w:r>
          </w:p>
        </w:tc>
        <w:tc>
          <w:tcPr>
            <w:tcW w:w="6302"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6E40D6FB" w14:textId="77777777" w:rsidR="008054E5" w:rsidRDefault="008054E5" w:rsidP="00E51068">
            <w:pPr>
              <w:spacing w:after="0" w:line="276" w:lineRule="auto"/>
              <w:jc w:val="both"/>
              <w:rPr>
                <w:rFonts w:eastAsia="Arial" w:cs="Arial"/>
                <w:sz w:val="20"/>
                <w:szCs w:val="20"/>
                <w:lang w:eastAsia="zh-CN" w:bidi="hi-IN"/>
              </w:rPr>
            </w:pPr>
            <w:r>
              <w:rPr>
                <w:rFonts w:eastAsia="Arial" w:cs="Arial"/>
                <w:sz w:val="20"/>
                <w:szCs w:val="20"/>
                <w:lang w:eastAsia="zh-CN" w:bidi="hi-IN"/>
              </w:rPr>
              <w:t>Definirati model suradnje mladih i donositelja odluka</w:t>
            </w:r>
          </w:p>
        </w:tc>
      </w:tr>
      <w:tr w:rsidR="008054E5" w14:paraId="06C59759" w14:textId="77777777" w:rsidTr="00B94EA0">
        <w:trPr>
          <w:trHeight w:val="448"/>
        </w:trPr>
        <w:tc>
          <w:tcPr>
            <w:tcW w:w="275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1451A927" w14:textId="77777777" w:rsidR="008054E5" w:rsidRDefault="008054E5" w:rsidP="008054E5">
            <w:pPr>
              <w:spacing w:after="0" w:line="240" w:lineRule="auto"/>
              <w:jc w:val="both"/>
              <w:rPr>
                <w:rFonts w:eastAsia="Arial" w:cs="Arial"/>
                <w:sz w:val="20"/>
                <w:szCs w:val="20"/>
                <w:lang w:eastAsia="zh-CN" w:bidi="hi-IN"/>
              </w:rPr>
            </w:pPr>
            <w:r>
              <w:rPr>
                <w:rFonts w:eastAsia="Arial" w:cs="Arial"/>
                <w:sz w:val="20"/>
                <w:szCs w:val="20"/>
                <w:lang w:eastAsia="zh-CN" w:bidi="hi-IN"/>
              </w:rPr>
              <w:t>2024. i kontinuirano</w:t>
            </w:r>
          </w:p>
        </w:tc>
        <w:tc>
          <w:tcPr>
            <w:tcW w:w="6302"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1BD2F31E" w14:textId="77777777" w:rsidR="008054E5" w:rsidRDefault="008054E5" w:rsidP="00E51068">
            <w:pPr>
              <w:spacing w:after="0" w:line="276" w:lineRule="auto"/>
              <w:jc w:val="both"/>
              <w:rPr>
                <w:rFonts w:eastAsia="Arial" w:cs="Arial"/>
                <w:sz w:val="20"/>
                <w:szCs w:val="20"/>
                <w:lang w:eastAsia="zh-CN" w:bidi="hi-IN"/>
              </w:rPr>
            </w:pPr>
            <w:r>
              <w:rPr>
                <w:rFonts w:eastAsia="Arial" w:cs="Arial"/>
                <w:sz w:val="20"/>
                <w:szCs w:val="20"/>
                <w:lang w:eastAsia="zh-CN" w:bidi="hi-IN"/>
              </w:rPr>
              <w:t>Organizacija sastanaka minimalno dva puta godišnje između mladih (Savjet mladih Grada Šibenika, Studentski zbor Veleučilišta u Šibeniku, udruge mladih i za mlade) i predstavnika lokalne administracije (Gradonačelnik/Pročelnik za društvene djelatnosti)</w:t>
            </w:r>
          </w:p>
        </w:tc>
      </w:tr>
      <w:tr w:rsidR="008054E5" w14:paraId="27090047" w14:textId="77777777" w:rsidTr="00B94EA0">
        <w:tc>
          <w:tcPr>
            <w:tcW w:w="2750" w:type="dxa"/>
            <w:tcBorders>
              <w:top w:val="single" w:sz="8" w:space="0" w:color="000001"/>
              <w:left w:val="single" w:sz="8" w:space="0" w:color="000001"/>
              <w:bottom w:val="single" w:sz="8" w:space="0" w:color="000001"/>
              <w:right w:val="single" w:sz="8" w:space="0" w:color="000001"/>
            </w:tcBorders>
            <w:shd w:val="clear" w:color="auto" w:fill="ED7D31" w:themeFill="accent2"/>
            <w:tcMar>
              <w:left w:w="90" w:type="dxa"/>
            </w:tcMar>
          </w:tcPr>
          <w:p w14:paraId="654BF5D1" w14:textId="77777777" w:rsidR="008054E5" w:rsidRDefault="008054E5" w:rsidP="00B94EA0">
            <w:pPr>
              <w:spacing w:after="0" w:line="240" w:lineRule="auto"/>
              <w:jc w:val="both"/>
              <w:rPr>
                <w:rFonts w:eastAsia="Arial" w:cs="Arial"/>
                <w:b/>
                <w:bCs/>
                <w:sz w:val="20"/>
                <w:szCs w:val="20"/>
                <w:lang w:eastAsia="zh-CN" w:bidi="hi-IN"/>
              </w:rPr>
            </w:pPr>
            <w:r w:rsidRPr="56D59F76">
              <w:rPr>
                <w:rFonts w:eastAsia="Arial" w:cs="Arial"/>
                <w:b/>
                <w:bCs/>
                <w:sz w:val="20"/>
                <w:szCs w:val="20"/>
                <w:lang w:eastAsia="zh-CN" w:bidi="hi-IN"/>
              </w:rPr>
              <w:t>INDIKATORI PROVEDBE</w:t>
            </w:r>
          </w:p>
        </w:tc>
        <w:tc>
          <w:tcPr>
            <w:tcW w:w="6302"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2E222D84" w14:textId="77777777" w:rsidR="008054E5" w:rsidRDefault="008054E5" w:rsidP="00E51068">
            <w:pPr>
              <w:spacing w:after="0" w:line="360" w:lineRule="auto"/>
              <w:jc w:val="both"/>
              <w:rPr>
                <w:rFonts w:eastAsia="Arial" w:cs="Arial"/>
                <w:b/>
                <w:bCs/>
                <w:sz w:val="20"/>
                <w:szCs w:val="20"/>
                <w:lang w:eastAsia="zh-CN" w:bidi="hi-IN"/>
              </w:rPr>
            </w:pPr>
            <w:r w:rsidRPr="56D59F76">
              <w:rPr>
                <w:rFonts w:eastAsia="Arial" w:cs="Arial"/>
                <w:b/>
                <w:bCs/>
                <w:sz w:val="20"/>
                <w:szCs w:val="20"/>
                <w:lang w:eastAsia="zh-CN" w:bidi="hi-IN"/>
              </w:rPr>
              <w:t>Indikatori ishoda</w:t>
            </w:r>
          </w:p>
          <w:p w14:paraId="7038EB94" w14:textId="77777777" w:rsidR="008054E5" w:rsidRPr="00875A92" w:rsidRDefault="008054E5" w:rsidP="00E51068">
            <w:pPr>
              <w:pStyle w:val="Odlomakpopisa"/>
              <w:numPr>
                <w:ilvl w:val="0"/>
                <w:numId w:val="1"/>
              </w:numPr>
              <w:spacing w:after="0" w:line="360" w:lineRule="auto"/>
              <w:jc w:val="both"/>
              <w:rPr>
                <w:rFonts w:eastAsia="Arial" w:cs="Arial"/>
                <w:bCs/>
                <w:sz w:val="20"/>
                <w:szCs w:val="20"/>
                <w:lang w:eastAsia="zh-CN" w:bidi="hi-IN"/>
              </w:rPr>
            </w:pPr>
            <w:r w:rsidRPr="00875A92">
              <w:rPr>
                <w:rFonts w:eastAsia="Arial" w:cs="Arial"/>
                <w:bCs/>
                <w:sz w:val="20"/>
                <w:szCs w:val="20"/>
                <w:lang w:eastAsia="zh-CN" w:bidi="hi-IN"/>
              </w:rPr>
              <w:t>Osmišljen dugoročni plan suradnje JLS-a i mladih</w:t>
            </w:r>
          </w:p>
          <w:p w14:paraId="52B289AC" w14:textId="77777777" w:rsidR="008054E5" w:rsidRDefault="008054E5" w:rsidP="00E51068">
            <w:pPr>
              <w:spacing w:after="0" w:line="360" w:lineRule="auto"/>
              <w:jc w:val="both"/>
              <w:rPr>
                <w:rFonts w:eastAsia="Arial" w:cs="Arial"/>
                <w:b/>
                <w:bCs/>
                <w:sz w:val="20"/>
                <w:szCs w:val="20"/>
                <w:lang w:eastAsia="zh-CN" w:bidi="hi-IN"/>
              </w:rPr>
            </w:pPr>
            <w:r w:rsidRPr="56D59F76">
              <w:rPr>
                <w:rFonts w:eastAsia="Arial" w:cs="Arial"/>
                <w:b/>
                <w:bCs/>
                <w:sz w:val="20"/>
                <w:szCs w:val="20"/>
                <w:lang w:eastAsia="zh-CN" w:bidi="hi-IN"/>
              </w:rPr>
              <w:t>Indikatori rezultata</w:t>
            </w:r>
          </w:p>
          <w:p w14:paraId="26585D88" w14:textId="77777777" w:rsidR="008054E5" w:rsidRPr="00875A92" w:rsidRDefault="008054E5" w:rsidP="00E51068">
            <w:pPr>
              <w:pStyle w:val="Odlomakpopisa"/>
              <w:numPr>
                <w:ilvl w:val="0"/>
                <w:numId w:val="1"/>
              </w:numPr>
              <w:spacing w:after="0" w:line="360" w:lineRule="auto"/>
              <w:jc w:val="both"/>
              <w:rPr>
                <w:rFonts w:eastAsia="Arial" w:cs="Arial"/>
                <w:bCs/>
                <w:sz w:val="20"/>
                <w:szCs w:val="20"/>
                <w:lang w:eastAsia="zh-CN" w:bidi="hi-IN"/>
              </w:rPr>
            </w:pPr>
            <w:r w:rsidRPr="00875A92">
              <w:rPr>
                <w:rFonts w:eastAsia="Arial" w:cs="Arial"/>
                <w:bCs/>
                <w:sz w:val="20"/>
                <w:szCs w:val="20"/>
                <w:lang w:eastAsia="zh-CN" w:bidi="hi-IN"/>
              </w:rPr>
              <w:t xml:space="preserve">Organizirana minimalno 2 sastanka između donositelja odluka i mladih </w:t>
            </w:r>
          </w:p>
        </w:tc>
      </w:tr>
    </w:tbl>
    <w:p w14:paraId="1F5C5D6A" w14:textId="77777777" w:rsidR="008054E5" w:rsidRPr="00480E0B" w:rsidRDefault="008054E5" w:rsidP="008054E5">
      <w:pPr>
        <w:spacing w:line="360" w:lineRule="auto"/>
        <w:jc w:val="both"/>
        <w:rPr>
          <w:rFonts w:cs="Times New Roman"/>
          <w:b/>
          <w:szCs w:val="24"/>
        </w:rPr>
      </w:pPr>
      <w:r w:rsidRPr="00480E0B">
        <w:rPr>
          <w:rFonts w:cs="Times New Roman"/>
          <w:b/>
          <w:szCs w:val="24"/>
        </w:rPr>
        <w:lastRenderedPageBreak/>
        <w:t xml:space="preserve">Mjera </w:t>
      </w:r>
      <w:r>
        <w:rPr>
          <w:rFonts w:cs="Times New Roman"/>
          <w:b/>
          <w:szCs w:val="24"/>
        </w:rPr>
        <w:t>5</w:t>
      </w:r>
      <w:r w:rsidRPr="00480E0B">
        <w:rPr>
          <w:rFonts w:cs="Times New Roman"/>
          <w:b/>
          <w:szCs w:val="24"/>
        </w:rPr>
        <w:t>. Osnivanje centra za mlade</w:t>
      </w:r>
    </w:p>
    <w:p w14:paraId="35787922" w14:textId="77777777" w:rsidR="008054E5" w:rsidRDefault="008054E5" w:rsidP="008054E5">
      <w:pPr>
        <w:spacing w:line="360" w:lineRule="auto"/>
        <w:jc w:val="both"/>
        <w:rPr>
          <w:rFonts w:cs="Times New Roman"/>
          <w:szCs w:val="24"/>
        </w:rPr>
      </w:pPr>
      <w:r w:rsidRPr="00480E0B">
        <w:rPr>
          <w:rFonts w:cs="Times New Roman"/>
          <w:b/>
          <w:szCs w:val="24"/>
        </w:rPr>
        <w:t>CILJ:</w:t>
      </w:r>
      <w:r>
        <w:rPr>
          <w:rFonts w:cs="Times New Roman"/>
          <w:szCs w:val="24"/>
        </w:rPr>
        <w:t xml:space="preserve"> </w:t>
      </w:r>
      <w:r w:rsidRPr="00480E0B">
        <w:rPr>
          <w:rFonts w:cs="Times New Roman"/>
          <w:szCs w:val="24"/>
        </w:rPr>
        <w:t xml:space="preserve">Omogućavanje aktivnog i kvalitetno provedenog vremena mladih kroz aktivnosti centra mladih </w:t>
      </w:r>
    </w:p>
    <w:tbl>
      <w:tblPr>
        <w:tblW w:w="0" w:type="auto"/>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Look w:val="0600" w:firstRow="0" w:lastRow="0" w:firstColumn="0" w:lastColumn="0" w:noHBand="1" w:noVBand="1"/>
      </w:tblPr>
      <w:tblGrid>
        <w:gridCol w:w="2740"/>
        <w:gridCol w:w="6266"/>
      </w:tblGrid>
      <w:tr w:rsidR="008054E5" w14:paraId="04794D4B" w14:textId="77777777" w:rsidTr="00B94EA0">
        <w:tc>
          <w:tcPr>
            <w:tcW w:w="275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69CBEE15" w14:textId="77777777" w:rsidR="008054E5" w:rsidRDefault="008054E5" w:rsidP="00B94EA0">
            <w:pPr>
              <w:spacing w:after="0" w:line="240" w:lineRule="auto"/>
              <w:jc w:val="both"/>
              <w:rPr>
                <w:rFonts w:eastAsia="Arial" w:cs="Arial"/>
                <w:b/>
                <w:bCs/>
                <w:sz w:val="20"/>
                <w:szCs w:val="20"/>
                <w:lang w:eastAsia="zh-CN" w:bidi="hi-IN"/>
              </w:rPr>
            </w:pPr>
            <w:r w:rsidRPr="56D59F76">
              <w:rPr>
                <w:rFonts w:eastAsia="Arial" w:cs="Arial"/>
                <w:b/>
                <w:bCs/>
                <w:sz w:val="20"/>
                <w:szCs w:val="20"/>
                <w:lang w:eastAsia="zh-CN" w:bidi="hi-IN"/>
              </w:rPr>
              <w:t>NOSITELJ</w:t>
            </w:r>
          </w:p>
        </w:tc>
        <w:tc>
          <w:tcPr>
            <w:tcW w:w="6302"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4F798893" w14:textId="77777777" w:rsidR="008054E5" w:rsidRDefault="008054E5" w:rsidP="00B94EA0">
            <w:pPr>
              <w:spacing w:after="0" w:line="240" w:lineRule="auto"/>
              <w:jc w:val="both"/>
              <w:rPr>
                <w:rFonts w:eastAsia="Arial" w:cs="Arial"/>
                <w:sz w:val="20"/>
                <w:szCs w:val="20"/>
                <w:lang w:eastAsia="zh-CN" w:bidi="hi-IN"/>
              </w:rPr>
            </w:pPr>
            <w:r>
              <w:rPr>
                <w:rFonts w:eastAsia="Arial" w:cs="Arial"/>
                <w:sz w:val="20"/>
                <w:szCs w:val="20"/>
                <w:lang w:eastAsia="zh-CN" w:bidi="hi-IN"/>
              </w:rPr>
              <w:t>Grad Šibenik</w:t>
            </w:r>
          </w:p>
        </w:tc>
      </w:tr>
      <w:tr w:rsidR="008054E5" w14:paraId="25F704C3" w14:textId="77777777" w:rsidTr="00B94EA0">
        <w:tc>
          <w:tcPr>
            <w:tcW w:w="275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3C96DA36" w14:textId="77777777" w:rsidR="008054E5" w:rsidRDefault="008054E5" w:rsidP="00B94EA0">
            <w:pPr>
              <w:spacing w:after="0" w:line="240" w:lineRule="auto"/>
              <w:jc w:val="both"/>
              <w:rPr>
                <w:rFonts w:eastAsia="Arial" w:cs="Arial"/>
                <w:b/>
                <w:bCs/>
                <w:sz w:val="20"/>
                <w:szCs w:val="20"/>
                <w:lang w:eastAsia="zh-CN" w:bidi="hi-IN"/>
              </w:rPr>
            </w:pPr>
            <w:r w:rsidRPr="56D59F76">
              <w:rPr>
                <w:rFonts w:eastAsia="Arial" w:cs="Arial"/>
                <w:b/>
                <w:bCs/>
                <w:sz w:val="20"/>
                <w:szCs w:val="20"/>
                <w:lang w:eastAsia="zh-CN" w:bidi="hi-IN"/>
              </w:rPr>
              <w:t>SURADNICI U PROVEDBI</w:t>
            </w:r>
          </w:p>
        </w:tc>
        <w:tc>
          <w:tcPr>
            <w:tcW w:w="6302"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023E2AA7" w14:textId="77777777" w:rsidR="008054E5" w:rsidRDefault="008054E5" w:rsidP="00B94EA0">
            <w:pPr>
              <w:spacing w:after="0" w:line="240" w:lineRule="auto"/>
              <w:jc w:val="both"/>
              <w:rPr>
                <w:rFonts w:eastAsia="Arial" w:cs="Arial"/>
                <w:sz w:val="20"/>
                <w:szCs w:val="20"/>
                <w:lang w:eastAsia="zh-CN" w:bidi="hi-IN"/>
              </w:rPr>
            </w:pPr>
            <w:r>
              <w:rPr>
                <w:rFonts w:eastAsia="Arial" w:cs="Arial"/>
                <w:sz w:val="20"/>
                <w:szCs w:val="20"/>
                <w:lang w:eastAsia="zh-CN" w:bidi="hi-IN"/>
              </w:rPr>
              <w:t>Udruge civilnog društva</w:t>
            </w:r>
          </w:p>
        </w:tc>
      </w:tr>
      <w:tr w:rsidR="008054E5" w14:paraId="16368FF1" w14:textId="77777777" w:rsidTr="00B94EA0">
        <w:tc>
          <w:tcPr>
            <w:tcW w:w="2750" w:type="dxa"/>
            <w:tcBorders>
              <w:top w:val="single" w:sz="8" w:space="0" w:color="000001"/>
              <w:left w:val="single" w:sz="8" w:space="0" w:color="000001"/>
              <w:bottom w:val="single" w:sz="8" w:space="0" w:color="000001"/>
              <w:right w:val="single" w:sz="8" w:space="0" w:color="000001"/>
            </w:tcBorders>
            <w:shd w:val="clear" w:color="auto" w:fill="ED7D31" w:themeFill="accent2"/>
            <w:tcMar>
              <w:left w:w="90" w:type="dxa"/>
            </w:tcMar>
          </w:tcPr>
          <w:p w14:paraId="107E7A3F" w14:textId="77777777" w:rsidR="008054E5" w:rsidRDefault="008054E5" w:rsidP="00B94EA0">
            <w:pPr>
              <w:spacing w:after="0" w:line="240" w:lineRule="auto"/>
              <w:jc w:val="both"/>
              <w:rPr>
                <w:rFonts w:eastAsia="Arial" w:cs="Arial"/>
                <w:b/>
                <w:bCs/>
                <w:sz w:val="20"/>
                <w:szCs w:val="20"/>
                <w:lang w:eastAsia="zh-CN" w:bidi="hi-IN"/>
              </w:rPr>
            </w:pPr>
            <w:r w:rsidRPr="56D59F76">
              <w:rPr>
                <w:rFonts w:eastAsia="Arial" w:cs="Arial"/>
                <w:b/>
                <w:bCs/>
                <w:sz w:val="20"/>
                <w:szCs w:val="20"/>
                <w:lang w:eastAsia="zh-CN" w:bidi="hi-IN"/>
              </w:rPr>
              <w:t>ROK PROVEDBE</w:t>
            </w:r>
          </w:p>
        </w:tc>
        <w:tc>
          <w:tcPr>
            <w:tcW w:w="6302" w:type="dxa"/>
            <w:tcBorders>
              <w:top w:val="single" w:sz="8" w:space="0" w:color="000001"/>
              <w:left w:val="single" w:sz="8" w:space="0" w:color="000001"/>
              <w:bottom w:val="single" w:sz="8" w:space="0" w:color="000001"/>
              <w:right w:val="single" w:sz="8" w:space="0" w:color="000001"/>
            </w:tcBorders>
            <w:shd w:val="clear" w:color="auto" w:fill="ED7D31" w:themeFill="accent2"/>
            <w:tcMar>
              <w:left w:w="90" w:type="dxa"/>
            </w:tcMar>
          </w:tcPr>
          <w:p w14:paraId="5F247F5A" w14:textId="77777777" w:rsidR="008054E5" w:rsidRDefault="008054E5" w:rsidP="00B94EA0">
            <w:pPr>
              <w:spacing w:after="0" w:line="240" w:lineRule="auto"/>
              <w:jc w:val="both"/>
              <w:rPr>
                <w:rFonts w:eastAsia="Arial" w:cs="Arial"/>
                <w:b/>
                <w:bCs/>
                <w:sz w:val="20"/>
                <w:szCs w:val="20"/>
                <w:lang w:eastAsia="zh-CN" w:bidi="hi-IN"/>
              </w:rPr>
            </w:pPr>
            <w:r w:rsidRPr="56D59F76">
              <w:rPr>
                <w:rFonts w:eastAsia="Arial" w:cs="Arial"/>
                <w:b/>
                <w:bCs/>
                <w:sz w:val="20"/>
                <w:szCs w:val="20"/>
                <w:lang w:eastAsia="zh-CN" w:bidi="hi-IN"/>
              </w:rPr>
              <w:t>ZADACI</w:t>
            </w:r>
          </w:p>
        </w:tc>
      </w:tr>
      <w:tr w:rsidR="008054E5" w14:paraId="463D4FE7" w14:textId="77777777" w:rsidTr="00B94EA0">
        <w:tc>
          <w:tcPr>
            <w:tcW w:w="275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463CC7C6" w14:textId="77777777" w:rsidR="008054E5" w:rsidRDefault="008054E5" w:rsidP="00C34D23">
            <w:pPr>
              <w:spacing w:after="0" w:line="240" w:lineRule="auto"/>
              <w:jc w:val="both"/>
              <w:rPr>
                <w:rFonts w:eastAsia="Arial" w:cs="Arial"/>
                <w:sz w:val="20"/>
                <w:szCs w:val="20"/>
                <w:lang w:eastAsia="zh-CN" w:bidi="hi-IN"/>
              </w:rPr>
            </w:pPr>
            <w:r>
              <w:rPr>
                <w:rFonts w:eastAsia="Arial" w:cs="Arial"/>
                <w:sz w:val="20"/>
                <w:szCs w:val="20"/>
                <w:lang w:eastAsia="zh-CN" w:bidi="hi-IN"/>
              </w:rPr>
              <w:t>202</w:t>
            </w:r>
            <w:r w:rsidR="00C34D23">
              <w:rPr>
                <w:rFonts w:eastAsia="Arial" w:cs="Arial"/>
                <w:sz w:val="20"/>
                <w:szCs w:val="20"/>
                <w:lang w:eastAsia="zh-CN" w:bidi="hi-IN"/>
              </w:rPr>
              <w:t>4</w:t>
            </w:r>
            <w:r w:rsidRPr="56D59F76">
              <w:rPr>
                <w:rFonts w:eastAsia="Arial" w:cs="Arial"/>
                <w:sz w:val="20"/>
                <w:szCs w:val="20"/>
                <w:lang w:eastAsia="zh-CN" w:bidi="hi-IN"/>
              </w:rPr>
              <w:t>.</w:t>
            </w:r>
            <w:r>
              <w:rPr>
                <w:rFonts w:eastAsia="Arial" w:cs="Arial"/>
                <w:sz w:val="20"/>
                <w:szCs w:val="20"/>
                <w:lang w:eastAsia="zh-CN" w:bidi="hi-IN"/>
              </w:rPr>
              <w:t xml:space="preserve"> </w:t>
            </w:r>
          </w:p>
        </w:tc>
        <w:tc>
          <w:tcPr>
            <w:tcW w:w="6302"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24C8CBC0" w14:textId="77777777" w:rsidR="008054E5" w:rsidRPr="00C34D23" w:rsidRDefault="00C34D23" w:rsidP="00E51068">
            <w:pPr>
              <w:spacing w:after="0" w:line="276" w:lineRule="auto"/>
              <w:jc w:val="both"/>
              <w:rPr>
                <w:rFonts w:eastAsia="Arial" w:cs="Times New Roman"/>
                <w:sz w:val="20"/>
                <w:szCs w:val="20"/>
                <w:lang w:eastAsia="zh-CN" w:bidi="hi-IN"/>
              </w:rPr>
            </w:pPr>
            <w:r w:rsidRPr="00C34D23">
              <w:rPr>
                <w:rFonts w:cs="Times New Roman"/>
                <w:sz w:val="20"/>
                <w:szCs w:val="20"/>
              </w:rPr>
              <w:t>Povlačenje sredstava iz ITU mehanizma (Integrirana i teritorijalna ulaganja)</w:t>
            </w:r>
          </w:p>
        </w:tc>
      </w:tr>
      <w:tr w:rsidR="008054E5" w14:paraId="2B4DA4CF" w14:textId="77777777" w:rsidTr="00B94EA0">
        <w:trPr>
          <w:trHeight w:val="448"/>
        </w:trPr>
        <w:tc>
          <w:tcPr>
            <w:tcW w:w="275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392F31E0" w14:textId="77777777" w:rsidR="008054E5" w:rsidRDefault="008054E5" w:rsidP="00C34D23">
            <w:pPr>
              <w:spacing w:after="0" w:line="240" w:lineRule="auto"/>
              <w:jc w:val="both"/>
              <w:rPr>
                <w:rFonts w:eastAsia="Arial" w:cs="Arial"/>
                <w:sz w:val="20"/>
                <w:szCs w:val="20"/>
                <w:lang w:eastAsia="zh-CN" w:bidi="hi-IN"/>
              </w:rPr>
            </w:pPr>
            <w:r>
              <w:rPr>
                <w:rFonts w:eastAsia="Arial" w:cs="Arial"/>
                <w:sz w:val="20"/>
                <w:szCs w:val="20"/>
                <w:lang w:eastAsia="zh-CN" w:bidi="hi-IN"/>
              </w:rPr>
              <w:t>202</w:t>
            </w:r>
            <w:r w:rsidR="00C34D23">
              <w:rPr>
                <w:rFonts w:eastAsia="Arial" w:cs="Arial"/>
                <w:sz w:val="20"/>
                <w:szCs w:val="20"/>
                <w:lang w:eastAsia="zh-CN" w:bidi="hi-IN"/>
              </w:rPr>
              <w:t>4</w:t>
            </w:r>
            <w:r>
              <w:rPr>
                <w:rFonts w:eastAsia="Arial" w:cs="Arial"/>
                <w:sz w:val="20"/>
                <w:szCs w:val="20"/>
                <w:lang w:eastAsia="zh-CN" w:bidi="hi-IN"/>
              </w:rPr>
              <w:t>. i kontinuirano</w:t>
            </w:r>
          </w:p>
        </w:tc>
        <w:tc>
          <w:tcPr>
            <w:tcW w:w="6302"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629939DC" w14:textId="77777777" w:rsidR="008054E5" w:rsidRPr="00C34D23" w:rsidRDefault="008054E5" w:rsidP="00E51068">
            <w:pPr>
              <w:spacing w:after="0" w:line="276" w:lineRule="auto"/>
              <w:jc w:val="both"/>
              <w:rPr>
                <w:rFonts w:eastAsia="Arial" w:cs="Times New Roman"/>
                <w:sz w:val="20"/>
                <w:szCs w:val="20"/>
                <w:lang w:eastAsia="zh-CN" w:bidi="hi-IN"/>
              </w:rPr>
            </w:pPr>
            <w:r w:rsidRPr="00C34D23">
              <w:rPr>
                <w:rFonts w:cs="Times New Roman"/>
                <w:sz w:val="20"/>
                <w:szCs w:val="20"/>
              </w:rPr>
              <w:t>Izrada plana rada centra za mlade</w:t>
            </w:r>
            <w:r w:rsidR="00FB4812">
              <w:rPr>
                <w:rFonts w:cs="Times New Roman"/>
                <w:sz w:val="20"/>
                <w:szCs w:val="20"/>
              </w:rPr>
              <w:t>, izgradnja i opremanje centra za mlade</w:t>
            </w:r>
          </w:p>
        </w:tc>
      </w:tr>
      <w:tr w:rsidR="008054E5" w14:paraId="213BD6B8" w14:textId="77777777" w:rsidTr="00B94EA0">
        <w:trPr>
          <w:trHeight w:val="448"/>
        </w:trPr>
        <w:tc>
          <w:tcPr>
            <w:tcW w:w="275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5CB864A7" w14:textId="77777777" w:rsidR="008054E5" w:rsidRDefault="008054E5" w:rsidP="00C34D23">
            <w:pPr>
              <w:spacing w:after="0" w:line="240" w:lineRule="auto"/>
              <w:jc w:val="both"/>
              <w:rPr>
                <w:rFonts w:eastAsia="Arial" w:cs="Arial"/>
                <w:sz w:val="20"/>
                <w:szCs w:val="20"/>
                <w:lang w:eastAsia="zh-CN" w:bidi="hi-IN"/>
              </w:rPr>
            </w:pPr>
            <w:r>
              <w:rPr>
                <w:rFonts w:eastAsia="Arial" w:cs="Arial"/>
                <w:sz w:val="20"/>
                <w:szCs w:val="20"/>
                <w:lang w:eastAsia="zh-CN" w:bidi="hi-IN"/>
              </w:rPr>
              <w:t>202</w:t>
            </w:r>
            <w:r w:rsidR="00C34D23">
              <w:rPr>
                <w:rFonts w:eastAsia="Arial" w:cs="Arial"/>
                <w:sz w:val="20"/>
                <w:szCs w:val="20"/>
                <w:lang w:eastAsia="zh-CN" w:bidi="hi-IN"/>
              </w:rPr>
              <w:t>5</w:t>
            </w:r>
            <w:r>
              <w:rPr>
                <w:rFonts w:eastAsia="Arial" w:cs="Arial"/>
                <w:sz w:val="20"/>
                <w:szCs w:val="20"/>
                <w:lang w:eastAsia="zh-CN" w:bidi="hi-IN"/>
              </w:rPr>
              <w:t>. i kontinuirano</w:t>
            </w:r>
          </w:p>
        </w:tc>
        <w:tc>
          <w:tcPr>
            <w:tcW w:w="6302"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28FA3123" w14:textId="77777777" w:rsidR="008054E5" w:rsidRPr="00C34D23" w:rsidRDefault="008054E5" w:rsidP="00E51068">
            <w:pPr>
              <w:spacing w:after="0" w:line="276" w:lineRule="auto"/>
              <w:jc w:val="both"/>
              <w:rPr>
                <w:rFonts w:eastAsia="Arial" w:cs="Times New Roman"/>
                <w:sz w:val="20"/>
                <w:szCs w:val="20"/>
                <w:lang w:eastAsia="zh-CN" w:bidi="hi-IN"/>
              </w:rPr>
            </w:pPr>
            <w:r w:rsidRPr="00C34D23">
              <w:rPr>
                <w:rFonts w:cs="Times New Roman"/>
                <w:sz w:val="20"/>
                <w:szCs w:val="20"/>
              </w:rPr>
              <w:t xml:space="preserve">Otvaranje centra za mlade </w:t>
            </w:r>
          </w:p>
        </w:tc>
      </w:tr>
      <w:tr w:rsidR="008054E5" w:rsidRPr="00875A92" w14:paraId="5E31460E" w14:textId="77777777" w:rsidTr="00B94EA0">
        <w:tc>
          <w:tcPr>
            <w:tcW w:w="2750" w:type="dxa"/>
            <w:tcBorders>
              <w:top w:val="single" w:sz="8" w:space="0" w:color="000001"/>
              <w:left w:val="single" w:sz="8" w:space="0" w:color="000001"/>
              <w:bottom w:val="single" w:sz="8" w:space="0" w:color="000001"/>
              <w:right w:val="single" w:sz="8" w:space="0" w:color="000001"/>
            </w:tcBorders>
            <w:shd w:val="clear" w:color="auto" w:fill="ED7D31" w:themeFill="accent2"/>
            <w:tcMar>
              <w:left w:w="90" w:type="dxa"/>
            </w:tcMar>
          </w:tcPr>
          <w:p w14:paraId="0FA923DE" w14:textId="77777777" w:rsidR="008054E5" w:rsidRDefault="008054E5" w:rsidP="00B94EA0">
            <w:pPr>
              <w:spacing w:after="0" w:line="240" w:lineRule="auto"/>
              <w:jc w:val="both"/>
              <w:rPr>
                <w:rFonts w:eastAsia="Arial" w:cs="Arial"/>
                <w:b/>
                <w:bCs/>
                <w:sz w:val="20"/>
                <w:szCs w:val="20"/>
                <w:lang w:eastAsia="zh-CN" w:bidi="hi-IN"/>
              </w:rPr>
            </w:pPr>
            <w:r w:rsidRPr="56D59F76">
              <w:rPr>
                <w:rFonts w:eastAsia="Arial" w:cs="Arial"/>
                <w:b/>
                <w:bCs/>
                <w:sz w:val="20"/>
                <w:szCs w:val="20"/>
                <w:lang w:eastAsia="zh-CN" w:bidi="hi-IN"/>
              </w:rPr>
              <w:t>INDIKATORI PROVEDBE</w:t>
            </w:r>
          </w:p>
        </w:tc>
        <w:tc>
          <w:tcPr>
            <w:tcW w:w="6302"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66D1B903" w14:textId="77777777" w:rsidR="008054E5" w:rsidRDefault="008054E5" w:rsidP="00E51068">
            <w:pPr>
              <w:spacing w:after="0" w:line="276" w:lineRule="auto"/>
              <w:jc w:val="both"/>
              <w:rPr>
                <w:rFonts w:eastAsia="Arial" w:cs="Arial"/>
                <w:b/>
                <w:bCs/>
                <w:sz w:val="20"/>
                <w:szCs w:val="20"/>
                <w:lang w:eastAsia="zh-CN" w:bidi="hi-IN"/>
              </w:rPr>
            </w:pPr>
            <w:r w:rsidRPr="56D59F76">
              <w:rPr>
                <w:rFonts w:eastAsia="Arial" w:cs="Arial"/>
                <w:b/>
                <w:bCs/>
                <w:sz w:val="20"/>
                <w:szCs w:val="20"/>
                <w:lang w:eastAsia="zh-CN" w:bidi="hi-IN"/>
              </w:rPr>
              <w:t>Indikatori ishoda</w:t>
            </w:r>
          </w:p>
          <w:p w14:paraId="16B39F3B" w14:textId="77777777" w:rsidR="008054E5" w:rsidRPr="00480E0B" w:rsidRDefault="008054E5" w:rsidP="00E51068">
            <w:pPr>
              <w:numPr>
                <w:ilvl w:val="0"/>
                <w:numId w:val="1"/>
              </w:numPr>
              <w:spacing w:after="0" w:line="276" w:lineRule="auto"/>
              <w:contextualSpacing/>
              <w:rPr>
                <w:rFonts w:eastAsia="Arial" w:cs="Arial"/>
                <w:sz w:val="20"/>
                <w:szCs w:val="20"/>
              </w:rPr>
            </w:pPr>
            <w:r w:rsidRPr="00480E0B">
              <w:rPr>
                <w:rFonts w:eastAsia="Arial" w:cs="Arial"/>
                <w:sz w:val="20"/>
                <w:szCs w:val="20"/>
              </w:rPr>
              <w:t xml:space="preserve">Osigurana sredstva za </w:t>
            </w:r>
            <w:r w:rsidR="00C34D23">
              <w:rPr>
                <w:rFonts w:eastAsia="Arial" w:cs="Arial"/>
                <w:sz w:val="20"/>
                <w:szCs w:val="20"/>
              </w:rPr>
              <w:t>izgradnju</w:t>
            </w:r>
            <w:r w:rsidRPr="00480E0B">
              <w:rPr>
                <w:rFonts w:eastAsia="Arial" w:cs="Arial"/>
                <w:sz w:val="20"/>
                <w:szCs w:val="20"/>
              </w:rPr>
              <w:t xml:space="preserve"> i opremanje </w:t>
            </w:r>
            <w:r>
              <w:rPr>
                <w:rFonts w:eastAsia="Arial" w:cs="Arial"/>
                <w:sz w:val="20"/>
                <w:szCs w:val="20"/>
              </w:rPr>
              <w:t>centra za mlade</w:t>
            </w:r>
            <w:r w:rsidRPr="00480E0B">
              <w:rPr>
                <w:rFonts w:eastAsia="Arial" w:cs="Arial"/>
                <w:sz w:val="20"/>
                <w:szCs w:val="20"/>
              </w:rPr>
              <w:t xml:space="preserve"> </w:t>
            </w:r>
          </w:p>
          <w:p w14:paraId="03F04692" w14:textId="77777777" w:rsidR="008054E5" w:rsidRPr="00480E0B" w:rsidRDefault="008054E5" w:rsidP="00E51068">
            <w:pPr>
              <w:numPr>
                <w:ilvl w:val="0"/>
                <w:numId w:val="1"/>
              </w:numPr>
              <w:spacing w:after="0" w:line="276" w:lineRule="auto"/>
              <w:contextualSpacing/>
              <w:rPr>
                <w:rFonts w:eastAsia="Arial" w:cs="Arial"/>
                <w:sz w:val="20"/>
                <w:szCs w:val="20"/>
              </w:rPr>
            </w:pPr>
            <w:r w:rsidRPr="00480E0B">
              <w:rPr>
                <w:rFonts w:eastAsia="Arial" w:cs="Arial"/>
                <w:sz w:val="20"/>
                <w:szCs w:val="20"/>
              </w:rPr>
              <w:t xml:space="preserve">Izrađen nacrt plana rada </w:t>
            </w:r>
            <w:r>
              <w:rPr>
                <w:rFonts w:eastAsia="Arial" w:cs="Arial"/>
                <w:sz w:val="20"/>
                <w:szCs w:val="20"/>
              </w:rPr>
              <w:t>centra za mlade</w:t>
            </w:r>
            <w:r w:rsidRPr="00480E0B">
              <w:rPr>
                <w:rFonts w:eastAsia="Arial" w:cs="Arial"/>
                <w:sz w:val="20"/>
                <w:szCs w:val="20"/>
              </w:rPr>
              <w:t xml:space="preserve"> </w:t>
            </w:r>
          </w:p>
          <w:p w14:paraId="33D001FE" w14:textId="77777777" w:rsidR="008054E5" w:rsidRPr="00480E0B" w:rsidRDefault="008054E5" w:rsidP="00E51068">
            <w:pPr>
              <w:numPr>
                <w:ilvl w:val="0"/>
                <w:numId w:val="1"/>
              </w:numPr>
              <w:spacing w:after="0" w:line="276" w:lineRule="auto"/>
              <w:contextualSpacing/>
              <w:rPr>
                <w:rFonts w:eastAsia="Arial" w:cs="Arial"/>
                <w:sz w:val="20"/>
                <w:szCs w:val="20"/>
              </w:rPr>
            </w:pPr>
            <w:r>
              <w:rPr>
                <w:rFonts w:eastAsia="Arial" w:cs="Arial"/>
                <w:sz w:val="20"/>
                <w:szCs w:val="20"/>
              </w:rPr>
              <w:t xml:space="preserve">Početak rada </w:t>
            </w:r>
            <w:r w:rsidRPr="00480E0B">
              <w:rPr>
                <w:rFonts w:eastAsia="Arial" w:cs="Arial"/>
                <w:sz w:val="20"/>
                <w:szCs w:val="20"/>
              </w:rPr>
              <w:t xml:space="preserve">centra </w:t>
            </w:r>
            <w:r>
              <w:rPr>
                <w:rFonts w:eastAsia="Arial" w:cs="Arial"/>
                <w:sz w:val="20"/>
                <w:szCs w:val="20"/>
              </w:rPr>
              <w:t>za mlade</w:t>
            </w:r>
          </w:p>
          <w:p w14:paraId="4DE93488" w14:textId="77777777" w:rsidR="008054E5" w:rsidRDefault="008054E5" w:rsidP="00E51068">
            <w:pPr>
              <w:spacing w:after="0" w:line="276" w:lineRule="auto"/>
              <w:jc w:val="both"/>
              <w:rPr>
                <w:rFonts w:eastAsia="Arial" w:cs="Arial"/>
                <w:b/>
                <w:bCs/>
                <w:sz w:val="20"/>
                <w:szCs w:val="20"/>
                <w:lang w:eastAsia="zh-CN" w:bidi="hi-IN"/>
              </w:rPr>
            </w:pPr>
          </w:p>
          <w:p w14:paraId="06911549" w14:textId="77777777" w:rsidR="008054E5" w:rsidRDefault="008054E5" w:rsidP="00E51068">
            <w:pPr>
              <w:spacing w:after="0" w:line="276" w:lineRule="auto"/>
              <w:jc w:val="both"/>
              <w:rPr>
                <w:rFonts w:eastAsia="Arial" w:cs="Arial"/>
                <w:b/>
                <w:bCs/>
                <w:sz w:val="20"/>
                <w:szCs w:val="20"/>
                <w:lang w:eastAsia="zh-CN" w:bidi="hi-IN"/>
              </w:rPr>
            </w:pPr>
            <w:r w:rsidRPr="56D59F76">
              <w:rPr>
                <w:rFonts w:eastAsia="Arial" w:cs="Arial"/>
                <w:b/>
                <w:bCs/>
                <w:sz w:val="20"/>
                <w:szCs w:val="20"/>
                <w:lang w:eastAsia="zh-CN" w:bidi="hi-IN"/>
              </w:rPr>
              <w:t>Indikatori rezultata</w:t>
            </w:r>
          </w:p>
          <w:p w14:paraId="06EA36C3" w14:textId="77777777" w:rsidR="008054E5" w:rsidRPr="00C34D23" w:rsidRDefault="008054E5" w:rsidP="00E51068">
            <w:pPr>
              <w:numPr>
                <w:ilvl w:val="0"/>
                <w:numId w:val="1"/>
              </w:numPr>
              <w:spacing w:after="0" w:line="276" w:lineRule="auto"/>
              <w:rPr>
                <w:rFonts w:cs="Times New Roman"/>
                <w:sz w:val="20"/>
                <w:szCs w:val="20"/>
              </w:rPr>
            </w:pPr>
            <w:r w:rsidRPr="00C34D23">
              <w:rPr>
                <w:rFonts w:cs="Times New Roman"/>
                <w:sz w:val="20"/>
                <w:szCs w:val="20"/>
              </w:rPr>
              <w:t>Ukupan iznos dodijeljenih sredstava iz EU fondova</w:t>
            </w:r>
          </w:p>
          <w:p w14:paraId="624394E1" w14:textId="77777777" w:rsidR="008054E5" w:rsidRPr="00FB4812" w:rsidRDefault="008054E5" w:rsidP="00E51068">
            <w:pPr>
              <w:pStyle w:val="Odlomakpopisa"/>
              <w:numPr>
                <w:ilvl w:val="0"/>
                <w:numId w:val="1"/>
              </w:numPr>
              <w:spacing w:after="0" w:line="276" w:lineRule="auto"/>
              <w:jc w:val="both"/>
              <w:rPr>
                <w:rFonts w:eastAsia="Arial" w:cs="Arial"/>
                <w:bCs/>
                <w:sz w:val="20"/>
                <w:szCs w:val="20"/>
                <w:lang w:eastAsia="zh-CN" w:bidi="hi-IN"/>
              </w:rPr>
            </w:pPr>
            <w:r w:rsidRPr="00C34D23">
              <w:rPr>
                <w:rFonts w:cs="Times New Roman"/>
                <w:sz w:val="20"/>
                <w:szCs w:val="20"/>
              </w:rPr>
              <w:t>Osmišljen plan rada centra za mlade</w:t>
            </w:r>
          </w:p>
          <w:p w14:paraId="55B364DD" w14:textId="77777777" w:rsidR="00FB4812" w:rsidRPr="00875A92" w:rsidRDefault="00FB4812" w:rsidP="00E51068">
            <w:pPr>
              <w:pStyle w:val="Odlomakpopisa"/>
              <w:numPr>
                <w:ilvl w:val="0"/>
                <w:numId w:val="1"/>
              </w:numPr>
              <w:spacing w:after="0" w:line="276" w:lineRule="auto"/>
              <w:jc w:val="both"/>
              <w:rPr>
                <w:rFonts w:eastAsia="Arial" w:cs="Arial"/>
                <w:bCs/>
                <w:sz w:val="20"/>
                <w:szCs w:val="20"/>
                <w:lang w:eastAsia="zh-CN" w:bidi="hi-IN"/>
              </w:rPr>
            </w:pPr>
            <w:r>
              <w:rPr>
                <w:rFonts w:cs="Times New Roman"/>
                <w:sz w:val="20"/>
                <w:szCs w:val="20"/>
              </w:rPr>
              <w:t>Izgraditi i upravljati centrom za mlade</w:t>
            </w:r>
          </w:p>
        </w:tc>
      </w:tr>
    </w:tbl>
    <w:p w14:paraId="235963C6" w14:textId="77777777" w:rsidR="0017342A" w:rsidRDefault="008054E5" w:rsidP="00DC2DA0">
      <w:pPr>
        <w:spacing w:line="360" w:lineRule="auto"/>
        <w:ind w:firstLine="720"/>
        <w:jc w:val="both"/>
        <w:rPr>
          <w:rFonts w:cs="Times New Roman"/>
          <w:szCs w:val="24"/>
        </w:rPr>
      </w:pPr>
      <w:r>
        <w:rPr>
          <w:rFonts w:cs="Times New Roman"/>
        </w:rPr>
        <w:br/>
      </w:r>
    </w:p>
    <w:p w14:paraId="375570DB" w14:textId="77777777" w:rsidR="0017342A" w:rsidRDefault="0017342A" w:rsidP="00DC2DA0">
      <w:pPr>
        <w:spacing w:line="360" w:lineRule="auto"/>
        <w:ind w:firstLine="720"/>
        <w:jc w:val="both"/>
        <w:rPr>
          <w:rFonts w:cs="Times New Roman"/>
          <w:szCs w:val="24"/>
        </w:rPr>
      </w:pPr>
    </w:p>
    <w:p w14:paraId="63D757CD" w14:textId="77777777" w:rsidR="0017342A" w:rsidRDefault="0017342A" w:rsidP="00DC2DA0">
      <w:pPr>
        <w:spacing w:line="360" w:lineRule="auto"/>
        <w:ind w:firstLine="720"/>
        <w:jc w:val="both"/>
        <w:rPr>
          <w:rFonts w:cs="Times New Roman"/>
          <w:szCs w:val="24"/>
        </w:rPr>
      </w:pPr>
    </w:p>
    <w:p w14:paraId="57502FEF" w14:textId="77777777" w:rsidR="0017342A" w:rsidRDefault="0017342A" w:rsidP="00DC2DA0">
      <w:pPr>
        <w:spacing w:line="360" w:lineRule="auto"/>
        <w:ind w:firstLine="720"/>
        <w:jc w:val="both"/>
        <w:rPr>
          <w:rFonts w:cs="Times New Roman"/>
          <w:szCs w:val="24"/>
        </w:rPr>
      </w:pPr>
    </w:p>
    <w:p w14:paraId="3A4BC335" w14:textId="77777777" w:rsidR="007A0C39" w:rsidRDefault="007A0C39" w:rsidP="00DC2DA0">
      <w:pPr>
        <w:spacing w:line="360" w:lineRule="auto"/>
        <w:ind w:firstLine="720"/>
        <w:jc w:val="both"/>
        <w:rPr>
          <w:rFonts w:cs="Times New Roman"/>
          <w:szCs w:val="24"/>
        </w:rPr>
      </w:pPr>
    </w:p>
    <w:p w14:paraId="078CAADD" w14:textId="77777777" w:rsidR="007A0C39" w:rsidRDefault="007A0C39" w:rsidP="00DC2DA0">
      <w:pPr>
        <w:spacing w:line="360" w:lineRule="auto"/>
        <w:ind w:firstLine="720"/>
        <w:jc w:val="both"/>
        <w:rPr>
          <w:rFonts w:cs="Times New Roman"/>
          <w:szCs w:val="24"/>
        </w:rPr>
      </w:pPr>
    </w:p>
    <w:p w14:paraId="3A839543" w14:textId="77777777" w:rsidR="007A0C39" w:rsidRDefault="007A0C39" w:rsidP="00DC2DA0">
      <w:pPr>
        <w:spacing w:line="360" w:lineRule="auto"/>
        <w:ind w:firstLine="720"/>
        <w:jc w:val="both"/>
        <w:rPr>
          <w:rFonts w:cs="Times New Roman"/>
          <w:szCs w:val="24"/>
        </w:rPr>
      </w:pPr>
    </w:p>
    <w:p w14:paraId="6501EEEC" w14:textId="77777777" w:rsidR="007A0C39" w:rsidRDefault="007A0C39" w:rsidP="00DC2DA0">
      <w:pPr>
        <w:spacing w:line="360" w:lineRule="auto"/>
        <w:ind w:firstLine="720"/>
        <w:jc w:val="both"/>
        <w:rPr>
          <w:rFonts w:cs="Times New Roman"/>
          <w:szCs w:val="24"/>
        </w:rPr>
      </w:pPr>
    </w:p>
    <w:p w14:paraId="1637CDCC" w14:textId="77777777" w:rsidR="007A0C39" w:rsidRDefault="007A0C39" w:rsidP="00DC2DA0">
      <w:pPr>
        <w:spacing w:line="360" w:lineRule="auto"/>
        <w:ind w:firstLine="720"/>
        <w:jc w:val="both"/>
        <w:rPr>
          <w:rFonts w:cs="Times New Roman"/>
          <w:szCs w:val="24"/>
        </w:rPr>
      </w:pPr>
    </w:p>
    <w:p w14:paraId="75DEBA76" w14:textId="77777777" w:rsidR="007A0C39" w:rsidRDefault="007A0C39" w:rsidP="00DC2DA0">
      <w:pPr>
        <w:spacing w:line="360" w:lineRule="auto"/>
        <w:ind w:firstLine="720"/>
        <w:jc w:val="both"/>
        <w:rPr>
          <w:rFonts w:cs="Times New Roman"/>
          <w:szCs w:val="24"/>
        </w:rPr>
      </w:pPr>
    </w:p>
    <w:p w14:paraId="7CA43946" w14:textId="77777777" w:rsidR="007A0C39" w:rsidRDefault="007A0C39" w:rsidP="00DC2DA0">
      <w:pPr>
        <w:spacing w:line="360" w:lineRule="auto"/>
        <w:ind w:firstLine="720"/>
        <w:jc w:val="both"/>
        <w:rPr>
          <w:rFonts w:cs="Times New Roman"/>
          <w:szCs w:val="24"/>
        </w:rPr>
      </w:pPr>
    </w:p>
    <w:p w14:paraId="43362EBC" w14:textId="77777777" w:rsidR="007A0C39" w:rsidRDefault="007A0C39" w:rsidP="00DC2DA0">
      <w:pPr>
        <w:spacing w:line="360" w:lineRule="auto"/>
        <w:ind w:firstLine="720"/>
        <w:jc w:val="both"/>
        <w:rPr>
          <w:rFonts w:cs="Times New Roman"/>
          <w:szCs w:val="24"/>
        </w:rPr>
      </w:pPr>
    </w:p>
    <w:p w14:paraId="10ABC954" w14:textId="77777777" w:rsidR="007A0C39" w:rsidRDefault="007A0C39" w:rsidP="00DC2DA0">
      <w:pPr>
        <w:spacing w:line="360" w:lineRule="auto"/>
        <w:ind w:firstLine="720"/>
        <w:jc w:val="both"/>
        <w:rPr>
          <w:rFonts w:cs="Times New Roman"/>
          <w:szCs w:val="24"/>
        </w:rPr>
      </w:pPr>
    </w:p>
    <w:p w14:paraId="295745A1" w14:textId="77777777" w:rsidR="007A0C39" w:rsidRDefault="007A0C39" w:rsidP="00DC2DA0">
      <w:pPr>
        <w:spacing w:line="360" w:lineRule="auto"/>
        <w:ind w:firstLine="720"/>
        <w:jc w:val="both"/>
        <w:rPr>
          <w:rFonts w:cs="Times New Roman"/>
          <w:szCs w:val="24"/>
        </w:rPr>
      </w:pPr>
    </w:p>
    <w:p w14:paraId="1416E81D" w14:textId="77777777" w:rsidR="0031180E" w:rsidRDefault="0031180E" w:rsidP="0031180E">
      <w:pPr>
        <w:pStyle w:val="Naslov1"/>
        <w:ind w:left="432" w:hanging="432"/>
      </w:pPr>
      <w:bookmarkStart w:id="5" w:name="_Toc18314103"/>
      <w:bookmarkStart w:id="6" w:name="_Toc151125863"/>
      <w:r>
        <w:t xml:space="preserve">4. </w:t>
      </w:r>
      <w:bookmarkEnd w:id="5"/>
      <w:r w:rsidR="007A0C39">
        <w:t>OBRAZOVANJE MLADIH</w:t>
      </w:r>
      <w:bookmarkEnd w:id="6"/>
    </w:p>
    <w:p w14:paraId="4DD363F8" w14:textId="77777777" w:rsidR="0031180E" w:rsidRDefault="0031180E" w:rsidP="0031180E"/>
    <w:p w14:paraId="41AF0D37" w14:textId="77777777" w:rsidR="00F120FD" w:rsidRDefault="00F120FD" w:rsidP="0031180E">
      <w:pPr>
        <w:spacing w:line="360" w:lineRule="auto"/>
        <w:jc w:val="both"/>
        <w:rPr>
          <w:rFonts w:cs="Times New Roman"/>
        </w:rPr>
      </w:pPr>
      <w:r w:rsidRPr="00F120FD">
        <w:rPr>
          <w:rFonts w:cs="Times New Roman"/>
        </w:rPr>
        <w:t xml:space="preserve">Prema Nacionalnom programu za mlade obrazovanje je ključ za dugoročnu društvenu stabilnost i ekonomski napredak. Republika Hrvatska sadržajno i organizacijski inovira odgojno-obrazovni sustav s osloncem na koncept cjeloživotnog učenja koji omogućuje svakom pojedincu iz bilo koje dobne skupine stalan pristup obrazovanju i priznavanje različitih oblika učenja. Nacionalnim programom za mlade nastoji se unaprijediti postojeći sustav formalnog obrazovanja te pojačati sinergija javnog i neprofitnog sektora s posebnim naglaskom na neformalno obrazovanje i razvoj područja rada s mladima. </w:t>
      </w:r>
    </w:p>
    <w:p w14:paraId="739AD4F0" w14:textId="77777777" w:rsidR="001B6535" w:rsidRDefault="001B6535" w:rsidP="0031180E">
      <w:pPr>
        <w:spacing w:line="360" w:lineRule="auto"/>
        <w:jc w:val="both"/>
        <w:rPr>
          <w:rFonts w:cs="Times New Roman"/>
        </w:rPr>
      </w:pPr>
      <w:r w:rsidRPr="001B6535">
        <w:rPr>
          <w:rFonts w:cs="Times New Roman"/>
        </w:rPr>
        <w:t>Cilj koji se želi postići</w:t>
      </w:r>
      <w:r>
        <w:rPr>
          <w:rFonts w:cs="Times New Roman"/>
        </w:rPr>
        <w:t xml:space="preserve"> formalnim i neformalnim</w:t>
      </w:r>
      <w:r w:rsidRPr="001B6535">
        <w:rPr>
          <w:rFonts w:cs="Times New Roman"/>
        </w:rPr>
        <w:t xml:space="preserve"> obrazovanjem svakako je pripremiti mlade za početak aktivnog sudjelovanja u demokratskim procesima, educirati ih o osnovnim zakonima i ljudskim pravima, razviti kod mladih društvenu odgovornost, solidarnost, nediskriminaciju, interkulturalizam, uvažavanje drugih i drugačijih, svijest o zaštiti okoliša i životinja, te kako se nositi sa svim izazovima koje pred njih stavlja današnje moderno društvo</w:t>
      </w:r>
      <w:r>
        <w:rPr>
          <w:rFonts w:cs="Times New Roman"/>
        </w:rPr>
        <w:t>. Također, nastoji se mlade informirati o važnosti cjeloživotnog obrazovanja u svrhu kontinuiranog usavršavanja i prilagođavanja aktualnim potrebama na tržištu rada.</w:t>
      </w:r>
    </w:p>
    <w:p w14:paraId="15E7F2DA" w14:textId="77777777" w:rsidR="0031180E" w:rsidRPr="00480E0B" w:rsidRDefault="0031180E" w:rsidP="0031180E">
      <w:pPr>
        <w:spacing w:line="360" w:lineRule="auto"/>
        <w:jc w:val="both"/>
        <w:rPr>
          <w:rFonts w:cs="Times New Roman"/>
          <w:b/>
          <w:szCs w:val="24"/>
        </w:rPr>
      </w:pPr>
      <w:r w:rsidRPr="00480E0B">
        <w:rPr>
          <w:rFonts w:cs="Times New Roman"/>
          <w:b/>
          <w:szCs w:val="24"/>
        </w:rPr>
        <w:t xml:space="preserve">Mjera </w:t>
      </w:r>
      <w:r w:rsidR="00F120FD">
        <w:rPr>
          <w:rFonts w:cs="Times New Roman"/>
          <w:b/>
          <w:szCs w:val="24"/>
        </w:rPr>
        <w:t>6</w:t>
      </w:r>
      <w:r w:rsidRPr="00480E0B">
        <w:rPr>
          <w:rFonts w:cs="Times New Roman"/>
          <w:b/>
          <w:szCs w:val="24"/>
        </w:rPr>
        <w:t xml:space="preserve">. </w:t>
      </w:r>
      <w:r w:rsidR="00F14E47">
        <w:rPr>
          <w:rFonts w:cs="Times New Roman"/>
          <w:b/>
          <w:szCs w:val="24"/>
        </w:rPr>
        <w:t>Stvaranje poticajnog okruženja za učenike i studente</w:t>
      </w:r>
    </w:p>
    <w:p w14:paraId="7E5C4BD1" w14:textId="77777777" w:rsidR="0031180E" w:rsidRDefault="0031180E" w:rsidP="0031180E">
      <w:pPr>
        <w:spacing w:line="360" w:lineRule="auto"/>
        <w:jc w:val="both"/>
        <w:rPr>
          <w:rFonts w:cs="Times New Roman"/>
          <w:szCs w:val="24"/>
        </w:rPr>
      </w:pPr>
      <w:r w:rsidRPr="0040785B">
        <w:rPr>
          <w:rFonts w:cs="Times New Roman"/>
          <w:b/>
          <w:szCs w:val="24"/>
        </w:rPr>
        <w:t>CILJ:</w:t>
      </w:r>
      <w:r>
        <w:rPr>
          <w:rFonts w:cs="Times New Roman"/>
          <w:szCs w:val="24"/>
        </w:rPr>
        <w:t xml:space="preserve"> </w:t>
      </w:r>
      <w:r w:rsidR="00F14E47" w:rsidRPr="00F14E47">
        <w:rPr>
          <w:rFonts w:cs="Times New Roman"/>
          <w:szCs w:val="24"/>
        </w:rPr>
        <w:t>Poticanje učenika i studenata na formalno i neformalno obrazovanje</w:t>
      </w:r>
    </w:p>
    <w:tbl>
      <w:tblPr>
        <w:tblW w:w="0" w:type="auto"/>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Look w:val="0600" w:firstRow="0" w:lastRow="0" w:firstColumn="0" w:lastColumn="0" w:noHBand="1" w:noVBand="1"/>
      </w:tblPr>
      <w:tblGrid>
        <w:gridCol w:w="2752"/>
        <w:gridCol w:w="6254"/>
      </w:tblGrid>
      <w:tr w:rsidR="0031180E" w14:paraId="670A2F79" w14:textId="77777777" w:rsidTr="0031180E">
        <w:tc>
          <w:tcPr>
            <w:tcW w:w="2763"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35D57ABA" w14:textId="77777777" w:rsidR="0031180E" w:rsidRDefault="0031180E" w:rsidP="0031180E">
            <w:pPr>
              <w:spacing w:after="0" w:line="240" w:lineRule="auto"/>
              <w:jc w:val="both"/>
              <w:rPr>
                <w:rFonts w:eastAsia="Arial" w:cs="Arial"/>
                <w:b/>
                <w:bCs/>
                <w:sz w:val="20"/>
                <w:szCs w:val="20"/>
                <w:lang w:eastAsia="zh-CN" w:bidi="hi-IN"/>
              </w:rPr>
            </w:pPr>
            <w:r w:rsidRPr="56D59F76">
              <w:rPr>
                <w:rFonts w:eastAsia="Arial" w:cs="Arial"/>
                <w:b/>
                <w:bCs/>
                <w:sz w:val="20"/>
                <w:szCs w:val="20"/>
                <w:lang w:eastAsia="zh-CN" w:bidi="hi-IN"/>
              </w:rPr>
              <w:t>NOSITELJ</w:t>
            </w:r>
          </w:p>
        </w:tc>
        <w:tc>
          <w:tcPr>
            <w:tcW w:w="628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59D1F754" w14:textId="77777777" w:rsidR="0031180E" w:rsidRDefault="0031180E" w:rsidP="0031180E">
            <w:pPr>
              <w:spacing w:after="0" w:line="240" w:lineRule="auto"/>
              <w:jc w:val="both"/>
              <w:rPr>
                <w:rFonts w:eastAsia="Arial" w:cs="Arial"/>
                <w:sz w:val="20"/>
                <w:szCs w:val="20"/>
                <w:lang w:eastAsia="zh-CN" w:bidi="hi-IN"/>
              </w:rPr>
            </w:pPr>
            <w:r>
              <w:rPr>
                <w:rFonts w:eastAsia="Arial" w:cs="Arial"/>
                <w:sz w:val="20"/>
                <w:szCs w:val="20"/>
                <w:lang w:eastAsia="zh-CN" w:bidi="hi-IN"/>
              </w:rPr>
              <w:t>Grad Šibenik</w:t>
            </w:r>
          </w:p>
        </w:tc>
      </w:tr>
      <w:tr w:rsidR="0031180E" w14:paraId="00A56789" w14:textId="77777777" w:rsidTr="0031180E">
        <w:tc>
          <w:tcPr>
            <w:tcW w:w="2763"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0CCC2C9F" w14:textId="77777777" w:rsidR="0031180E" w:rsidRDefault="0031180E" w:rsidP="0031180E">
            <w:pPr>
              <w:spacing w:after="0" w:line="240" w:lineRule="auto"/>
              <w:jc w:val="both"/>
              <w:rPr>
                <w:rFonts w:eastAsia="Arial" w:cs="Arial"/>
                <w:b/>
                <w:bCs/>
                <w:sz w:val="20"/>
                <w:szCs w:val="20"/>
                <w:lang w:eastAsia="zh-CN" w:bidi="hi-IN"/>
              </w:rPr>
            </w:pPr>
            <w:r w:rsidRPr="56D59F76">
              <w:rPr>
                <w:rFonts w:eastAsia="Arial" w:cs="Arial"/>
                <w:b/>
                <w:bCs/>
                <w:sz w:val="20"/>
                <w:szCs w:val="20"/>
                <w:lang w:eastAsia="zh-CN" w:bidi="hi-IN"/>
              </w:rPr>
              <w:t>SURADNICI U PROVEDBI</w:t>
            </w:r>
          </w:p>
        </w:tc>
        <w:tc>
          <w:tcPr>
            <w:tcW w:w="628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0FD88650" w14:textId="77777777" w:rsidR="0031180E" w:rsidRDefault="00F14E47" w:rsidP="00F14E47">
            <w:pPr>
              <w:spacing w:after="0" w:line="240" w:lineRule="auto"/>
              <w:jc w:val="both"/>
              <w:rPr>
                <w:rFonts w:eastAsia="Arial" w:cs="Arial"/>
                <w:sz w:val="20"/>
                <w:szCs w:val="20"/>
                <w:lang w:eastAsia="zh-CN" w:bidi="hi-IN"/>
              </w:rPr>
            </w:pPr>
            <w:r>
              <w:rPr>
                <w:rFonts w:eastAsia="Arial" w:cs="Arial"/>
                <w:sz w:val="20"/>
                <w:szCs w:val="20"/>
                <w:lang w:eastAsia="zh-CN" w:bidi="hi-IN"/>
              </w:rPr>
              <w:t xml:space="preserve">Osnovne i </w:t>
            </w:r>
            <w:r w:rsidRPr="00F14E47">
              <w:rPr>
                <w:rFonts w:eastAsia="Arial" w:cs="Arial"/>
                <w:sz w:val="20"/>
                <w:szCs w:val="20"/>
                <w:lang w:eastAsia="zh-CN" w:bidi="hi-IN"/>
              </w:rPr>
              <w:t>srednje škole u Šibeniku, Veleučilište u Šibeniku</w:t>
            </w:r>
          </w:p>
        </w:tc>
      </w:tr>
      <w:tr w:rsidR="0031180E" w14:paraId="7AC78817" w14:textId="77777777" w:rsidTr="00976CB4">
        <w:tc>
          <w:tcPr>
            <w:tcW w:w="2763" w:type="dxa"/>
            <w:tcBorders>
              <w:top w:val="single" w:sz="8" w:space="0" w:color="000001"/>
              <w:left w:val="single" w:sz="8" w:space="0" w:color="000001"/>
              <w:bottom w:val="single" w:sz="8" w:space="0" w:color="000001"/>
              <w:right w:val="single" w:sz="8" w:space="0" w:color="000001"/>
            </w:tcBorders>
            <w:shd w:val="clear" w:color="auto" w:fill="ED7D31" w:themeFill="accent2"/>
            <w:tcMar>
              <w:left w:w="90" w:type="dxa"/>
            </w:tcMar>
          </w:tcPr>
          <w:p w14:paraId="64819649" w14:textId="77777777" w:rsidR="0031180E" w:rsidRDefault="0031180E" w:rsidP="0031180E">
            <w:pPr>
              <w:spacing w:after="0" w:line="240" w:lineRule="auto"/>
              <w:jc w:val="both"/>
              <w:rPr>
                <w:rFonts w:eastAsia="Arial" w:cs="Arial"/>
                <w:b/>
                <w:bCs/>
                <w:sz w:val="20"/>
                <w:szCs w:val="20"/>
                <w:lang w:eastAsia="zh-CN" w:bidi="hi-IN"/>
              </w:rPr>
            </w:pPr>
            <w:r w:rsidRPr="56D59F76">
              <w:rPr>
                <w:rFonts w:eastAsia="Arial" w:cs="Arial"/>
                <w:b/>
                <w:bCs/>
                <w:sz w:val="20"/>
                <w:szCs w:val="20"/>
                <w:lang w:eastAsia="zh-CN" w:bidi="hi-IN"/>
              </w:rPr>
              <w:t>ROK PROVEDBE</w:t>
            </w:r>
          </w:p>
        </w:tc>
        <w:tc>
          <w:tcPr>
            <w:tcW w:w="6289" w:type="dxa"/>
            <w:tcBorders>
              <w:top w:val="single" w:sz="8" w:space="0" w:color="000001"/>
              <w:left w:val="single" w:sz="8" w:space="0" w:color="000001"/>
              <w:bottom w:val="single" w:sz="8" w:space="0" w:color="000001"/>
              <w:right w:val="single" w:sz="8" w:space="0" w:color="000001"/>
            </w:tcBorders>
            <w:shd w:val="clear" w:color="auto" w:fill="ED7D31" w:themeFill="accent2"/>
            <w:tcMar>
              <w:left w:w="90" w:type="dxa"/>
            </w:tcMar>
          </w:tcPr>
          <w:p w14:paraId="5A6F4C1B" w14:textId="77777777" w:rsidR="0031180E" w:rsidRDefault="0031180E" w:rsidP="0031180E">
            <w:pPr>
              <w:spacing w:after="0" w:line="240" w:lineRule="auto"/>
              <w:jc w:val="both"/>
              <w:rPr>
                <w:rFonts w:eastAsia="Arial" w:cs="Arial"/>
                <w:b/>
                <w:bCs/>
                <w:sz w:val="20"/>
                <w:szCs w:val="20"/>
                <w:lang w:eastAsia="zh-CN" w:bidi="hi-IN"/>
              </w:rPr>
            </w:pPr>
            <w:r w:rsidRPr="56D59F76">
              <w:rPr>
                <w:rFonts w:eastAsia="Arial" w:cs="Arial"/>
                <w:b/>
                <w:bCs/>
                <w:sz w:val="20"/>
                <w:szCs w:val="20"/>
                <w:lang w:eastAsia="zh-CN" w:bidi="hi-IN"/>
              </w:rPr>
              <w:t>ZADACI</w:t>
            </w:r>
          </w:p>
        </w:tc>
      </w:tr>
      <w:tr w:rsidR="0031180E" w14:paraId="58D16547" w14:textId="77777777" w:rsidTr="0031180E">
        <w:tc>
          <w:tcPr>
            <w:tcW w:w="2763"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53BCC3DB" w14:textId="77777777" w:rsidR="0031180E" w:rsidRDefault="00F14E47" w:rsidP="0031180E">
            <w:pPr>
              <w:spacing w:after="0" w:line="240" w:lineRule="auto"/>
              <w:jc w:val="both"/>
              <w:rPr>
                <w:rFonts w:eastAsia="Arial" w:cs="Arial"/>
                <w:sz w:val="20"/>
                <w:szCs w:val="20"/>
                <w:lang w:eastAsia="zh-CN" w:bidi="hi-IN"/>
              </w:rPr>
            </w:pPr>
            <w:r>
              <w:rPr>
                <w:rFonts w:eastAsia="Arial" w:cs="Arial"/>
                <w:sz w:val="20"/>
                <w:szCs w:val="20"/>
                <w:lang w:eastAsia="zh-CN" w:bidi="hi-IN"/>
              </w:rPr>
              <w:t>2023</w:t>
            </w:r>
            <w:r w:rsidR="0031180E" w:rsidRPr="56D59F76">
              <w:rPr>
                <w:rFonts w:eastAsia="Arial" w:cs="Arial"/>
                <w:sz w:val="20"/>
                <w:szCs w:val="20"/>
                <w:lang w:eastAsia="zh-CN" w:bidi="hi-IN"/>
              </w:rPr>
              <w:t>.</w:t>
            </w:r>
          </w:p>
        </w:tc>
        <w:tc>
          <w:tcPr>
            <w:tcW w:w="628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0BB278CF" w14:textId="77777777" w:rsidR="0031180E" w:rsidRDefault="00F14E47" w:rsidP="00F14E47">
            <w:pPr>
              <w:spacing w:after="0" w:line="240" w:lineRule="auto"/>
              <w:jc w:val="both"/>
              <w:rPr>
                <w:rFonts w:eastAsia="Arial" w:cs="Arial"/>
                <w:sz w:val="20"/>
                <w:szCs w:val="20"/>
                <w:lang w:eastAsia="zh-CN" w:bidi="hi-IN"/>
              </w:rPr>
            </w:pPr>
            <w:r w:rsidRPr="00F14E47">
              <w:rPr>
                <w:rFonts w:eastAsia="Arial" w:cs="Arial"/>
                <w:sz w:val="20"/>
                <w:szCs w:val="20"/>
                <w:lang w:eastAsia="zh-CN" w:bidi="hi-IN"/>
              </w:rPr>
              <w:t xml:space="preserve">Osmisliti model podrške programima formalnog i  neformalnog obrazovanja  </w:t>
            </w:r>
            <w:r w:rsidR="0031180E">
              <w:rPr>
                <w:rFonts w:eastAsia="Arial" w:cs="Arial"/>
                <w:sz w:val="20"/>
                <w:szCs w:val="20"/>
                <w:lang w:eastAsia="zh-CN" w:bidi="hi-IN"/>
              </w:rPr>
              <w:t xml:space="preserve"> </w:t>
            </w:r>
          </w:p>
        </w:tc>
      </w:tr>
      <w:tr w:rsidR="0031180E" w14:paraId="3EDC1EBD" w14:textId="77777777" w:rsidTr="0031180E">
        <w:trPr>
          <w:trHeight w:val="448"/>
        </w:trPr>
        <w:tc>
          <w:tcPr>
            <w:tcW w:w="2763"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74274AF4" w14:textId="77777777" w:rsidR="0031180E" w:rsidRDefault="0031180E" w:rsidP="00F14E47">
            <w:pPr>
              <w:spacing w:after="0" w:line="240" w:lineRule="auto"/>
              <w:jc w:val="both"/>
              <w:rPr>
                <w:rFonts w:eastAsia="Arial" w:cs="Arial"/>
                <w:sz w:val="20"/>
                <w:szCs w:val="20"/>
                <w:lang w:eastAsia="zh-CN" w:bidi="hi-IN"/>
              </w:rPr>
            </w:pPr>
            <w:r>
              <w:rPr>
                <w:rFonts w:eastAsia="Arial" w:cs="Arial"/>
                <w:sz w:val="20"/>
                <w:szCs w:val="20"/>
                <w:lang w:eastAsia="zh-CN" w:bidi="hi-IN"/>
              </w:rPr>
              <w:t>202</w:t>
            </w:r>
            <w:r w:rsidR="00F14E47">
              <w:rPr>
                <w:rFonts w:eastAsia="Arial" w:cs="Arial"/>
                <w:sz w:val="20"/>
                <w:szCs w:val="20"/>
                <w:lang w:eastAsia="zh-CN" w:bidi="hi-IN"/>
              </w:rPr>
              <w:t>4</w:t>
            </w:r>
            <w:r>
              <w:rPr>
                <w:rFonts w:eastAsia="Arial" w:cs="Arial"/>
                <w:sz w:val="20"/>
                <w:szCs w:val="20"/>
                <w:lang w:eastAsia="zh-CN" w:bidi="hi-IN"/>
              </w:rPr>
              <w:t>. i kontinuirano</w:t>
            </w:r>
          </w:p>
        </w:tc>
        <w:tc>
          <w:tcPr>
            <w:tcW w:w="628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22735DA4" w14:textId="77777777" w:rsidR="0031180E" w:rsidRDefault="00F14E47" w:rsidP="0031180E">
            <w:pPr>
              <w:spacing w:after="0" w:line="240" w:lineRule="auto"/>
              <w:jc w:val="both"/>
              <w:rPr>
                <w:rFonts w:eastAsia="Arial" w:cs="Arial"/>
                <w:sz w:val="20"/>
                <w:szCs w:val="20"/>
                <w:lang w:eastAsia="zh-CN" w:bidi="hi-IN"/>
              </w:rPr>
            </w:pPr>
            <w:r w:rsidRPr="00F14E47">
              <w:rPr>
                <w:rFonts w:eastAsia="Arial" w:cs="Arial"/>
                <w:sz w:val="20"/>
                <w:szCs w:val="20"/>
                <w:lang w:eastAsia="zh-CN" w:bidi="hi-IN"/>
              </w:rPr>
              <w:t>Omogućiti suradnju između nositelja formalnog i neformalnog obrazovanja putem međusobnog i kontinuiranog informiranja o programima neformalnog obrazovanja</w:t>
            </w:r>
          </w:p>
        </w:tc>
      </w:tr>
      <w:tr w:rsidR="00F14E47" w14:paraId="66FBE39D" w14:textId="77777777" w:rsidTr="0031180E">
        <w:trPr>
          <w:trHeight w:val="448"/>
        </w:trPr>
        <w:tc>
          <w:tcPr>
            <w:tcW w:w="2763"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1D94216A" w14:textId="77777777" w:rsidR="00F14E47" w:rsidRDefault="00F14E47" w:rsidP="0031180E">
            <w:pPr>
              <w:spacing w:after="0" w:line="240" w:lineRule="auto"/>
              <w:jc w:val="both"/>
              <w:rPr>
                <w:rFonts w:eastAsia="Arial" w:cs="Arial"/>
                <w:sz w:val="20"/>
                <w:szCs w:val="20"/>
                <w:lang w:eastAsia="zh-CN" w:bidi="hi-IN"/>
              </w:rPr>
            </w:pPr>
            <w:r>
              <w:rPr>
                <w:rFonts w:eastAsia="Arial" w:cs="Arial"/>
                <w:sz w:val="20"/>
                <w:szCs w:val="20"/>
                <w:lang w:eastAsia="zh-CN" w:bidi="hi-IN"/>
              </w:rPr>
              <w:t>2024. i kontinuirano</w:t>
            </w:r>
          </w:p>
        </w:tc>
        <w:tc>
          <w:tcPr>
            <w:tcW w:w="628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56D2906F" w14:textId="77777777" w:rsidR="00F14E47" w:rsidRDefault="00F14E47" w:rsidP="0031180E">
            <w:pPr>
              <w:spacing w:after="0" w:line="240" w:lineRule="auto"/>
              <w:jc w:val="both"/>
              <w:rPr>
                <w:rFonts w:eastAsia="Arial" w:cs="Arial"/>
                <w:sz w:val="20"/>
                <w:szCs w:val="20"/>
                <w:lang w:eastAsia="zh-CN" w:bidi="hi-IN"/>
              </w:rPr>
            </w:pPr>
            <w:r w:rsidRPr="00F14E47">
              <w:rPr>
                <w:rFonts w:eastAsia="Arial" w:cs="Arial"/>
                <w:sz w:val="20"/>
                <w:szCs w:val="20"/>
                <w:lang w:eastAsia="zh-CN" w:bidi="hi-IN"/>
              </w:rPr>
              <w:t>Pružiti podršku pri prijavi projekata navedene tematike na programe Europske Unije</w:t>
            </w:r>
            <w:r>
              <w:rPr>
                <w:rFonts w:eastAsia="Arial" w:cs="Arial"/>
                <w:sz w:val="20"/>
                <w:szCs w:val="20"/>
                <w:lang w:eastAsia="zh-CN" w:bidi="hi-IN"/>
              </w:rPr>
              <w:t xml:space="preserve"> (s naglaskom na Erasmus+ program)</w:t>
            </w:r>
          </w:p>
        </w:tc>
      </w:tr>
      <w:tr w:rsidR="0031180E" w14:paraId="731012F9" w14:textId="77777777" w:rsidTr="00976CB4">
        <w:tc>
          <w:tcPr>
            <w:tcW w:w="2763" w:type="dxa"/>
            <w:tcBorders>
              <w:top w:val="single" w:sz="8" w:space="0" w:color="000001"/>
              <w:left w:val="single" w:sz="8" w:space="0" w:color="000001"/>
              <w:bottom w:val="single" w:sz="8" w:space="0" w:color="000001"/>
              <w:right w:val="single" w:sz="8" w:space="0" w:color="000001"/>
            </w:tcBorders>
            <w:shd w:val="clear" w:color="auto" w:fill="ED7D31" w:themeFill="accent2"/>
            <w:tcMar>
              <w:left w:w="90" w:type="dxa"/>
            </w:tcMar>
          </w:tcPr>
          <w:p w14:paraId="6857F073" w14:textId="77777777" w:rsidR="0031180E" w:rsidRDefault="0031180E" w:rsidP="0031180E">
            <w:pPr>
              <w:spacing w:after="0" w:line="240" w:lineRule="auto"/>
              <w:jc w:val="both"/>
              <w:rPr>
                <w:rFonts w:eastAsia="Arial" w:cs="Arial"/>
                <w:b/>
                <w:bCs/>
                <w:sz w:val="20"/>
                <w:szCs w:val="20"/>
                <w:lang w:eastAsia="zh-CN" w:bidi="hi-IN"/>
              </w:rPr>
            </w:pPr>
            <w:r w:rsidRPr="56D59F76">
              <w:rPr>
                <w:rFonts w:eastAsia="Arial" w:cs="Arial"/>
                <w:b/>
                <w:bCs/>
                <w:sz w:val="20"/>
                <w:szCs w:val="20"/>
                <w:lang w:eastAsia="zh-CN" w:bidi="hi-IN"/>
              </w:rPr>
              <w:t>INDIKATORI PROVEDBE</w:t>
            </w:r>
          </w:p>
        </w:tc>
        <w:tc>
          <w:tcPr>
            <w:tcW w:w="628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10B053A2" w14:textId="77777777" w:rsidR="0031180E" w:rsidRDefault="0031180E" w:rsidP="002A7124">
            <w:pPr>
              <w:spacing w:after="0" w:line="276" w:lineRule="auto"/>
              <w:jc w:val="both"/>
              <w:rPr>
                <w:rFonts w:eastAsia="Arial" w:cs="Arial"/>
                <w:b/>
                <w:bCs/>
                <w:sz w:val="20"/>
                <w:szCs w:val="20"/>
                <w:lang w:eastAsia="zh-CN" w:bidi="hi-IN"/>
              </w:rPr>
            </w:pPr>
            <w:r w:rsidRPr="56D59F76">
              <w:rPr>
                <w:rFonts w:eastAsia="Arial" w:cs="Arial"/>
                <w:b/>
                <w:bCs/>
                <w:sz w:val="20"/>
                <w:szCs w:val="20"/>
                <w:lang w:eastAsia="zh-CN" w:bidi="hi-IN"/>
              </w:rPr>
              <w:t>Indikatori ishoda</w:t>
            </w:r>
          </w:p>
          <w:p w14:paraId="578517E3" w14:textId="77777777" w:rsidR="00F14E47" w:rsidRPr="00F14E47" w:rsidRDefault="00F14E47" w:rsidP="002A7124">
            <w:pPr>
              <w:pStyle w:val="Odlomakpopisa"/>
              <w:numPr>
                <w:ilvl w:val="0"/>
                <w:numId w:val="1"/>
              </w:numPr>
              <w:spacing w:line="276" w:lineRule="auto"/>
              <w:rPr>
                <w:rFonts w:eastAsia="Arial" w:cs="Arial"/>
                <w:bCs/>
                <w:sz w:val="20"/>
                <w:szCs w:val="20"/>
                <w:lang w:eastAsia="zh-CN" w:bidi="hi-IN"/>
              </w:rPr>
            </w:pPr>
            <w:r w:rsidRPr="00F14E47">
              <w:rPr>
                <w:rFonts w:eastAsia="Arial" w:cs="Arial"/>
                <w:bCs/>
                <w:sz w:val="20"/>
                <w:szCs w:val="20"/>
                <w:lang w:eastAsia="zh-CN" w:bidi="hi-IN"/>
              </w:rPr>
              <w:t>Razvijen model podrške udrugama mladih i za mlade koje provode programe neformalnog obrazovanja</w:t>
            </w:r>
          </w:p>
          <w:p w14:paraId="27F2357C" w14:textId="77777777" w:rsidR="00F14E47" w:rsidRDefault="00F14E47" w:rsidP="002A7124">
            <w:pPr>
              <w:pStyle w:val="Odlomakpopisa"/>
              <w:numPr>
                <w:ilvl w:val="0"/>
                <w:numId w:val="1"/>
              </w:numPr>
              <w:spacing w:line="276" w:lineRule="auto"/>
              <w:rPr>
                <w:rFonts w:eastAsia="Arial" w:cs="Arial"/>
                <w:bCs/>
                <w:sz w:val="20"/>
                <w:szCs w:val="20"/>
                <w:lang w:eastAsia="zh-CN" w:bidi="hi-IN"/>
              </w:rPr>
            </w:pPr>
            <w:r w:rsidRPr="00F14E47">
              <w:rPr>
                <w:rFonts w:eastAsia="Arial" w:cs="Arial"/>
                <w:bCs/>
                <w:sz w:val="20"/>
                <w:szCs w:val="20"/>
                <w:lang w:eastAsia="zh-CN" w:bidi="hi-IN"/>
              </w:rPr>
              <w:t>Povećana prisutnost neformalnih obrazovnih sadržaja u institucijama formalnog obrazovanja</w:t>
            </w:r>
          </w:p>
          <w:p w14:paraId="11FA9D9B" w14:textId="77777777" w:rsidR="00F14E47" w:rsidRPr="00F14E47" w:rsidRDefault="00F14E47" w:rsidP="002A7124">
            <w:pPr>
              <w:pStyle w:val="Odlomakpopisa"/>
              <w:numPr>
                <w:ilvl w:val="0"/>
                <w:numId w:val="1"/>
              </w:numPr>
              <w:spacing w:line="276" w:lineRule="auto"/>
              <w:rPr>
                <w:rFonts w:eastAsia="Arial" w:cs="Arial"/>
                <w:bCs/>
                <w:sz w:val="20"/>
                <w:szCs w:val="20"/>
                <w:lang w:eastAsia="zh-CN" w:bidi="hi-IN"/>
              </w:rPr>
            </w:pPr>
            <w:r w:rsidRPr="00F14E47">
              <w:rPr>
                <w:rFonts w:eastAsia="Arial" w:cs="Arial"/>
                <w:bCs/>
                <w:sz w:val="20"/>
                <w:szCs w:val="20"/>
                <w:lang w:eastAsia="zh-CN" w:bidi="hi-IN"/>
              </w:rPr>
              <w:t>Lakši pristup i veća informiranost mladih o programima neformalnog obrazovanja</w:t>
            </w:r>
          </w:p>
          <w:p w14:paraId="567D08B1" w14:textId="77777777" w:rsidR="00F14E47" w:rsidRPr="00F14E47" w:rsidRDefault="00F14E47" w:rsidP="002A7124">
            <w:pPr>
              <w:pStyle w:val="Odlomakpopisa"/>
              <w:numPr>
                <w:ilvl w:val="0"/>
                <w:numId w:val="1"/>
              </w:numPr>
              <w:spacing w:line="276" w:lineRule="auto"/>
              <w:rPr>
                <w:rFonts w:eastAsia="Arial" w:cs="Arial"/>
                <w:bCs/>
                <w:sz w:val="20"/>
                <w:szCs w:val="20"/>
                <w:lang w:eastAsia="zh-CN" w:bidi="hi-IN"/>
              </w:rPr>
            </w:pPr>
            <w:r w:rsidRPr="00F14E47">
              <w:rPr>
                <w:rFonts w:eastAsia="Arial" w:cs="Arial"/>
                <w:bCs/>
                <w:sz w:val="20"/>
                <w:szCs w:val="20"/>
                <w:lang w:eastAsia="zh-CN" w:bidi="hi-IN"/>
              </w:rPr>
              <w:t xml:space="preserve">Pružena podrška pri prijavi projekta u svezi formalnog i neformalnog obrazovanja </w:t>
            </w:r>
          </w:p>
          <w:p w14:paraId="15C34FC9" w14:textId="77777777" w:rsidR="0031180E" w:rsidRDefault="0031180E" w:rsidP="002A7124">
            <w:pPr>
              <w:spacing w:after="0" w:line="276" w:lineRule="auto"/>
              <w:jc w:val="both"/>
              <w:rPr>
                <w:rFonts w:eastAsia="Arial" w:cs="Arial"/>
                <w:b/>
                <w:bCs/>
                <w:sz w:val="20"/>
                <w:szCs w:val="20"/>
                <w:lang w:eastAsia="zh-CN" w:bidi="hi-IN"/>
              </w:rPr>
            </w:pPr>
            <w:r w:rsidRPr="56D59F76">
              <w:rPr>
                <w:rFonts w:eastAsia="Arial" w:cs="Arial"/>
                <w:b/>
                <w:bCs/>
                <w:sz w:val="20"/>
                <w:szCs w:val="20"/>
                <w:lang w:eastAsia="zh-CN" w:bidi="hi-IN"/>
              </w:rPr>
              <w:t>Indikatori rezultata</w:t>
            </w:r>
          </w:p>
          <w:p w14:paraId="00D89190" w14:textId="77777777" w:rsidR="00F14E47" w:rsidRPr="00F14E47" w:rsidRDefault="00F14E47" w:rsidP="002A7124">
            <w:pPr>
              <w:pStyle w:val="Odlomakpopisa"/>
              <w:numPr>
                <w:ilvl w:val="0"/>
                <w:numId w:val="1"/>
              </w:numPr>
              <w:spacing w:after="0" w:line="276" w:lineRule="auto"/>
              <w:jc w:val="both"/>
              <w:rPr>
                <w:rFonts w:eastAsia="Arial" w:cs="Arial"/>
                <w:bCs/>
                <w:sz w:val="20"/>
                <w:szCs w:val="20"/>
                <w:lang w:eastAsia="zh-CN" w:bidi="hi-IN"/>
              </w:rPr>
            </w:pPr>
            <w:r w:rsidRPr="00F14E47">
              <w:rPr>
                <w:rFonts w:eastAsia="Arial" w:cs="Arial"/>
                <w:bCs/>
                <w:sz w:val="20"/>
                <w:szCs w:val="20"/>
                <w:lang w:eastAsia="zh-CN" w:bidi="hi-IN"/>
              </w:rPr>
              <w:lastRenderedPageBreak/>
              <w:t>Broj korisnika godišnje</w:t>
            </w:r>
          </w:p>
          <w:p w14:paraId="0F54F5FE" w14:textId="77777777" w:rsidR="00E51068" w:rsidRDefault="00F14E47" w:rsidP="002A7124">
            <w:pPr>
              <w:pStyle w:val="Odlomakpopisa"/>
              <w:numPr>
                <w:ilvl w:val="0"/>
                <w:numId w:val="1"/>
              </w:numPr>
              <w:spacing w:after="0" w:line="276" w:lineRule="auto"/>
              <w:jc w:val="both"/>
              <w:rPr>
                <w:rFonts w:eastAsia="Arial" w:cs="Arial"/>
                <w:bCs/>
                <w:sz w:val="20"/>
                <w:szCs w:val="20"/>
                <w:lang w:eastAsia="zh-CN" w:bidi="hi-IN"/>
              </w:rPr>
            </w:pPr>
            <w:r w:rsidRPr="00E51068">
              <w:rPr>
                <w:rFonts w:eastAsia="Arial" w:cs="Arial"/>
                <w:bCs/>
                <w:sz w:val="20"/>
                <w:szCs w:val="20"/>
                <w:lang w:eastAsia="zh-CN" w:bidi="hi-IN"/>
              </w:rPr>
              <w:t xml:space="preserve">Broj održanih programa neformalnog obrazovanja </w:t>
            </w:r>
          </w:p>
          <w:p w14:paraId="496DB8FD" w14:textId="77777777" w:rsidR="00F14E47" w:rsidRPr="00E51068" w:rsidRDefault="00F14E47" w:rsidP="002A7124">
            <w:pPr>
              <w:pStyle w:val="Odlomakpopisa"/>
              <w:numPr>
                <w:ilvl w:val="0"/>
                <w:numId w:val="1"/>
              </w:numPr>
              <w:spacing w:after="0" w:line="276" w:lineRule="auto"/>
              <w:jc w:val="both"/>
              <w:rPr>
                <w:rFonts w:eastAsia="Arial" w:cs="Arial"/>
                <w:bCs/>
                <w:sz w:val="20"/>
                <w:szCs w:val="20"/>
                <w:lang w:eastAsia="zh-CN" w:bidi="hi-IN"/>
              </w:rPr>
            </w:pPr>
            <w:r w:rsidRPr="00E51068">
              <w:rPr>
                <w:rFonts w:eastAsia="Arial" w:cs="Arial"/>
                <w:bCs/>
                <w:sz w:val="20"/>
                <w:szCs w:val="20"/>
                <w:lang w:eastAsia="zh-CN" w:bidi="hi-IN"/>
              </w:rPr>
              <w:t>Broj projekata koji se odnose na neformalnog obrazovanje</w:t>
            </w:r>
          </w:p>
          <w:p w14:paraId="115E8B3B" w14:textId="77777777" w:rsidR="0031180E" w:rsidRPr="0040785B" w:rsidRDefault="00F14E47" w:rsidP="002A7124">
            <w:pPr>
              <w:pStyle w:val="Odlomakpopisa"/>
              <w:numPr>
                <w:ilvl w:val="0"/>
                <w:numId w:val="1"/>
              </w:numPr>
              <w:spacing w:after="0" w:line="276" w:lineRule="auto"/>
              <w:jc w:val="both"/>
              <w:rPr>
                <w:rFonts w:eastAsia="Arial" w:cs="Arial"/>
                <w:bCs/>
                <w:sz w:val="20"/>
                <w:szCs w:val="20"/>
                <w:lang w:eastAsia="zh-CN" w:bidi="hi-IN"/>
              </w:rPr>
            </w:pPr>
            <w:r w:rsidRPr="00F14E47">
              <w:rPr>
                <w:rFonts w:eastAsia="Arial" w:cs="Arial"/>
                <w:bCs/>
                <w:sz w:val="20"/>
                <w:szCs w:val="20"/>
                <w:lang w:eastAsia="zh-CN" w:bidi="hi-IN"/>
              </w:rPr>
              <w:t>Ukupan iznos dodijeljenih potpora</w:t>
            </w:r>
          </w:p>
        </w:tc>
      </w:tr>
    </w:tbl>
    <w:p w14:paraId="4AB4D1AB" w14:textId="77777777" w:rsidR="0031180E" w:rsidRPr="00480E0B" w:rsidRDefault="0031180E" w:rsidP="0031180E">
      <w:pPr>
        <w:spacing w:line="360" w:lineRule="auto"/>
        <w:jc w:val="both"/>
        <w:rPr>
          <w:rFonts w:cs="Times New Roman"/>
          <w:b/>
          <w:szCs w:val="24"/>
        </w:rPr>
      </w:pPr>
      <w:r w:rsidRPr="00480E0B">
        <w:rPr>
          <w:rFonts w:cs="Times New Roman"/>
          <w:b/>
          <w:szCs w:val="24"/>
        </w:rPr>
        <w:lastRenderedPageBreak/>
        <w:t xml:space="preserve">Mjera </w:t>
      </w:r>
      <w:r w:rsidR="001B6535">
        <w:rPr>
          <w:rFonts w:cs="Times New Roman"/>
          <w:b/>
          <w:szCs w:val="24"/>
        </w:rPr>
        <w:t>7</w:t>
      </w:r>
      <w:r w:rsidRPr="00480E0B">
        <w:rPr>
          <w:rFonts w:cs="Times New Roman"/>
          <w:b/>
          <w:szCs w:val="24"/>
        </w:rPr>
        <w:t xml:space="preserve">. </w:t>
      </w:r>
      <w:r w:rsidR="00A110EC" w:rsidRPr="00A110EC">
        <w:rPr>
          <w:rFonts w:cs="Times New Roman"/>
          <w:b/>
          <w:szCs w:val="24"/>
        </w:rPr>
        <w:t>Stvaranje kontinuirane podrške učenicima i studentima</w:t>
      </w:r>
    </w:p>
    <w:p w14:paraId="15DC66AA" w14:textId="77777777" w:rsidR="0031180E" w:rsidRDefault="0031180E" w:rsidP="0031180E">
      <w:pPr>
        <w:spacing w:line="360" w:lineRule="auto"/>
        <w:jc w:val="both"/>
        <w:rPr>
          <w:rFonts w:cs="Times New Roman"/>
          <w:szCs w:val="24"/>
        </w:rPr>
      </w:pPr>
      <w:r w:rsidRPr="00875A92">
        <w:rPr>
          <w:rFonts w:cs="Times New Roman"/>
          <w:b/>
          <w:szCs w:val="24"/>
        </w:rPr>
        <w:t>CILJ:</w:t>
      </w:r>
      <w:r>
        <w:rPr>
          <w:rFonts w:cs="Times New Roman"/>
          <w:szCs w:val="24"/>
        </w:rPr>
        <w:t xml:space="preserve"> </w:t>
      </w:r>
      <w:r w:rsidR="001E338B" w:rsidRPr="001E338B">
        <w:rPr>
          <w:rFonts w:cs="Times New Roman"/>
          <w:szCs w:val="24"/>
        </w:rPr>
        <w:t>Osigurati stipendiranje učenika i studenata</w:t>
      </w:r>
    </w:p>
    <w:tbl>
      <w:tblPr>
        <w:tblW w:w="0" w:type="auto"/>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Look w:val="0600" w:firstRow="0" w:lastRow="0" w:firstColumn="0" w:lastColumn="0" w:noHBand="1" w:noVBand="1"/>
      </w:tblPr>
      <w:tblGrid>
        <w:gridCol w:w="2739"/>
        <w:gridCol w:w="6267"/>
      </w:tblGrid>
      <w:tr w:rsidR="0031180E" w14:paraId="4B7C2D98" w14:textId="77777777" w:rsidTr="001E338B">
        <w:tc>
          <w:tcPr>
            <w:tcW w:w="273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435B3D8E" w14:textId="77777777" w:rsidR="0031180E" w:rsidRDefault="0031180E" w:rsidP="0031180E">
            <w:pPr>
              <w:spacing w:after="0" w:line="240" w:lineRule="auto"/>
              <w:jc w:val="both"/>
              <w:rPr>
                <w:rFonts w:eastAsia="Arial" w:cs="Arial"/>
                <w:b/>
                <w:bCs/>
                <w:sz w:val="20"/>
                <w:szCs w:val="20"/>
                <w:lang w:eastAsia="zh-CN" w:bidi="hi-IN"/>
              </w:rPr>
            </w:pPr>
            <w:r w:rsidRPr="56D59F76">
              <w:rPr>
                <w:rFonts w:eastAsia="Arial" w:cs="Arial"/>
                <w:b/>
                <w:bCs/>
                <w:sz w:val="20"/>
                <w:szCs w:val="20"/>
                <w:lang w:eastAsia="zh-CN" w:bidi="hi-IN"/>
              </w:rPr>
              <w:t>NOSITELJ</w:t>
            </w:r>
          </w:p>
        </w:tc>
        <w:tc>
          <w:tcPr>
            <w:tcW w:w="6267"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1E555A76" w14:textId="77777777" w:rsidR="0031180E" w:rsidRDefault="001E338B" w:rsidP="0031180E">
            <w:pPr>
              <w:spacing w:after="0" w:line="240" w:lineRule="auto"/>
              <w:jc w:val="both"/>
              <w:rPr>
                <w:rFonts w:eastAsia="Arial" w:cs="Arial"/>
                <w:sz w:val="20"/>
                <w:szCs w:val="20"/>
                <w:lang w:eastAsia="zh-CN" w:bidi="hi-IN"/>
              </w:rPr>
            </w:pPr>
            <w:r>
              <w:rPr>
                <w:rFonts w:eastAsia="Arial" w:cs="Arial"/>
                <w:sz w:val="20"/>
                <w:szCs w:val="20"/>
                <w:lang w:eastAsia="zh-CN" w:bidi="hi-IN"/>
              </w:rPr>
              <w:t>Grad Šibenik</w:t>
            </w:r>
          </w:p>
        </w:tc>
      </w:tr>
      <w:tr w:rsidR="0031180E" w14:paraId="7B7BF5CC" w14:textId="77777777" w:rsidTr="001E338B">
        <w:tc>
          <w:tcPr>
            <w:tcW w:w="273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75EDFA0E" w14:textId="77777777" w:rsidR="0031180E" w:rsidRDefault="0031180E" w:rsidP="0031180E">
            <w:pPr>
              <w:spacing w:after="0" w:line="240" w:lineRule="auto"/>
              <w:jc w:val="both"/>
              <w:rPr>
                <w:rFonts w:eastAsia="Arial" w:cs="Arial"/>
                <w:b/>
                <w:bCs/>
                <w:sz w:val="20"/>
                <w:szCs w:val="20"/>
                <w:lang w:eastAsia="zh-CN" w:bidi="hi-IN"/>
              </w:rPr>
            </w:pPr>
            <w:r w:rsidRPr="56D59F76">
              <w:rPr>
                <w:rFonts w:eastAsia="Arial" w:cs="Arial"/>
                <w:b/>
                <w:bCs/>
                <w:sz w:val="20"/>
                <w:szCs w:val="20"/>
                <w:lang w:eastAsia="zh-CN" w:bidi="hi-IN"/>
              </w:rPr>
              <w:t>SURADNICI U PROVEDBI</w:t>
            </w:r>
          </w:p>
        </w:tc>
        <w:tc>
          <w:tcPr>
            <w:tcW w:w="6267"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459EE31F" w14:textId="77777777" w:rsidR="0031180E" w:rsidRDefault="001E338B" w:rsidP="002A7124">
            <w:pPr>
              <w:spacing w:after="0" w:line="276" w:lineRule="auto"/>
              <w:jc w:val="both"/>
              <w:rPr>
                <w:rFonts w:eastAsia="Arial" w:cs="Arial"/>
                <w:sz w:val="20"/>
                <w:szCs w:val="20"/>
                <w:lang w:eastAsia="zh-CN" w:bidi="hi-IN"/>
              </w:rPr>
            </w:pPr>
            <w:r>
              <w:rPr>
                <w:rFonts w:eastAsia="Arial" w:cs="Arial"/>
                <w:sz w:val="20"/>
                <w:szCs w:val="20"/>
                <w:lang w:eastAsia="zh-CN" w:bidi="hi-IN"/>
              </w:rPr>
              <w:t>Lokalne organizacije civilnog društva</w:t>
            </w:r>
          </w:p>
        </w:tc>
      </w:tr>
      <w:tr w:rsidR="0031180E" w14:paraId="1A1FD90A" w14:textId="77777777" w:rsidTr="001E338B">
        <w:tc>
          <w:tcPr>
            <w:tcW w:w="2739" w:type="dxa"/>
            <w:tcBorders>
              <w:top w:val="single" w:sz="8" w:space="0" w:color="000001"/>
              <w:left w:val="single" w:sz="8" w:space="0" w:color="000001"/>
              <w:bottom w:val="single" w:sz="8" w:space="0" w:color="000001"/>
              <w:right w:val="single" w:sz="8" w:space="0" w:color="000001"/>
            </w:tcBorders>
            <w:shd w:val="clear" w:color="auto" w:fill="ED7D31" w:themeFill="accent2"/>
            <w:tcMar>
              <w:left w:w="90" w:type="dxa"/>
            </w:tcMar>
          </w:tcPr>
          <w:p w14:paraId="5D9195A2" w14:textId="77777777" w:rsidR="0031180E" w:rsidRDefault="0031180E" w:rsidP="0031180E">
            <w:pPr>
              <w:spacing w:after="0" w:line="240" w:lineRule="auto"/>
              <w:jc w:val="both"/>
              <w:rPr>
                <w:rFonts w:eastAsia="Arial" w:cs="Arial"/>
                <w:b/>
                <w:bCs/>
                <w:sz w:val="20"/>
                <w:szCs w:val="20"/>
                <w:lang w:eastAsia="zh-CN" w:bidi="hi-IN"/>
              </w:rPr>
            </w:pPr>
            <w:r w:rsidRPr="56D59F76">
              <w:rPr>
                <w:rFonts w:eastAsia="Arial" w:cs="Arial"/>
                <w:b/>
                <w:bCs/>
                <w:sz w:val="20"/>
                <w:szCs w:val="20"/>
                <w:lang w:eastAsia="zh-CN" w:bidi="hi-IN"/>
              </w:rPr>
              <w:t>ROK PROVEDBE</w:t>
            </w:r>
          </w:p>
        </w:tc>
        <w:tc>
          <w:tcPr>
            <w:tcW w:w="6267" w:type="dxa"/>
            <w:tcBorders>
              <w:top w:val="single" w:sz="8" w:space="0" w:color="000001"/>
              <w:left w:val="single" w:sz="8" w:space="0" w:color="000001"/>
              <w:bottom w:val="single" w:sz="8" w:space="0" w:color="000001"/>
              <w:right w:val="single" w:sz="8" w:space="0" w:color="000001"/>
            </w:tcBorders>
            <w:shd w:val="clear" w:color="auto" w:fill="ED7D31" w:themeFill="accent2"/>
            <w:tcMar>
              <w:left w:w="90" w:type="dxa"/>
            </w:tcMar>
          </w:tcPr>
          <w:p w14:paraId="352651E0" w14:textId="77777777" w:rsidR="0031180E" w:rsidRDefault="0031180E" w:rsidP="002A7124">
            <w:pPr>
              <w:spacing w:after="0" w:line="276" w:lineRule="auto"/>
              <w:jc w:val="both"/>
              <w:rPr>
                <w:rFonts w:eastAsia="Arial" w:cs="Arial"/>
                <w:b/>
                <w:bCs/>
                <w:sz w:val="20"/>
                <w:szCs w:val="20"/>
                <w:lang w:eastAsia="zh-CN" w:bidi="hi-IN"/>
              </w:rPr>
            </w:pPr>
            <w:r w:rsidRPr="56D59F76">
              <w:rPr>
                <w:rFonts w:eastAsia="Arial" w:cs="Arial"/>
                <w:b/>
                <w:bCs/>
                <w:sz w:val="20"/>
                <w:szCs w:val="20"/>
                <w:lang w:eastAsia="zh-CN" w:bidi="hi-IN"/>
              </w:rPr>
              <w:t>ZADACI</w:t>
            </w:r>
          </w:p>
        </w:tc>
      </w:tr>
      <w:tr w:rsidR="0031180E" w14:paraId="2753DEE8" w14:textId="77777777" w:rsidTr="001E338B">
        <w:tc>
          <w:tcPr>
            <w:tcW w:w="273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52D6263B" w14:textId="77777777" w:rsidR="0031180E" w:rsidRDefault="0031180E" w:rsidP="0031180E">
            <w:pPr>
              <w:spacing w:after="0" w:line="240" w:lineRule="auto"/>
              <w:jc w:val="both"/>
              <w:rPr>
                <w:rFonts w:eastAsia="Arial" w:cs="Arial"/>
                <w:sz w:val="20"/>
                <w:szCs w:val="20"/>
                <w:lang w:eastAsia="zh-CN" w:bidi="hi-IN"/>
              </w:rPr>
            </w:pPr>
            <w:r>
              <w:rPr>
                <w:rFonts w:eastAsia="Arial" w:cs="Arial"/>
                <w:sz w:val="20"/>
                <w:szCs w:val="20"/>
                <w:lang w:eastAsia="zh-CN" w:bidi="hi-IN"/>
              </w:rPr>
              <w:t>202</w:t>
            </w:r>
            <w:r w:rsidR="001E338B">
              <w:rPr>
                <w:rFonts w:eastAsia="Arial" w:cs="Arial"/>
                <w:sz w:val="20"/>
                <w:szCs w:val="20"/>
                <w:lang w:eastAsia="zh-CN" w:bidi="hi-IN"/>
              </w:rPr>
              <w:t>3. i kontinuirano</w:t>
            </w:r>
          </w:p>
        </w:tc>
        <w:tc>
          <w:tcPr>
            <w:tcW w:w="6267"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7C8577DA" w14:textId="77777777" w:rsidR="0031180E" w:rsidRDefault="001E338B" w:rsidP="002A7124">
            <w:pPr>
              <w:spacing w:after="0" w:line="276" w:lineRule="auto"/>
              <w:jc w:val="both"/>
              <w:rPr>
                <w:rFonts w:eastAsia="Arial" w:cs="Arial"/>
                <w:sz w:val="20"/>
                <w:szCs w:val="20"/>
                <w:lang w:eastAsia="zh-CN" w:bidi="hi-IN"/>
              </w:rPr>
            </w:pPr>
            <w:r w:rsidRPr="001E338B">
              <w:rPr>
                <w:rFonts w:eastAsia="Arial" w:cs="Arial"/>
                <w:sz w:val="20"/>
                <w:szCs w:val="20"/>
                <w:lang w:eastAsia="zh-CN" w:bidi="hi-IN"/>
              </w:rPr>
              <w:t>Osigurati godišnja sredstva u proračunu za stipendiranje učenika i studenata</w:t>
            </w:r>
          </w:p>
        </w:tc>
      </w:tr>
      <w:tr w:rsidR="0031180E" w14:paraId="79598134" w14:textId="77777777" w:rsidTr="001E338B">
        <w:trPr>
          <w:trHeight w:val="448"/>
        </w:trPr>
        <w:tc>
          <w:tcPr>
            <w:tcW w:w="273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579B35BC" w14:textId="77777777" w:rsidR="0031180E" w:rsidRDefault="0031180E" w:rsidP="001E338B">
            <w:pPr>
              <w:spacing w:after="0" w:line="240" w:lineRule="auto"/>
              <w:jc w:val="both"/>
              <w:rPr>
                <w:rFonts w:eastAsia="Arial" w:cs="Arial"/>
                <w:sz w:val="20"/>
                <w:szCs w:val="20"/>
                <w:lang w:eastAsia="zh-CN" w:bidi="hi-IN"/>
              </w:rPr>
            </w:pPr>
            <w:r>
              <w:rPr>
                <w:rFonts w:eastAsia="Arial" w:cs="Arial"/>
                <w:sz w:val="20"/>
                <w:szCs w:val="20"/>
                <w:lang w:eastAsia="zh-CN" w:bidi="hi-IN"/>
              </w:rPr>
              <w:t>202</w:t>
            </w:r>
            <w:r w:rsidR="001E338B">
              <w:rPr>
                <w:rFonts w:eastAsia="Arial" w:cs="Arial"/>
                <w:sz w:val="20"/>
                <w:szCs w:val="20"/>
                <w:lang w:eastAsia="zh-CN" w:bidi="hi-IN"/>
              </w:rPr>
              <w:t>4</w:t>
            </w:r>
            <w:r>
              <w:rPr>
                <w:rFonts w:eastAsia="Arial" w:cs="Arial"/>
                <w:sz w:val="20"/>
                <w:szCs w:val="20"/>
                <w:lang w:eastAsia="zh-CN" w:bidi="hi-IN"/>
              </w:rPr>
              <w:t>. i kontinuirano</w:t>
            </w:r>
          </w:p>
        </w:tc>
        <w:tc>
          <w:tcPr>
            <w:tcW w:w="6267"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786943C3" w14:textId="77777777" w:rsidR="0031180E" w:rsidRDefault="001E338B" w:rsidP="002A7124">
            <w:pPr>
              <w:spacing w:after="0" w:line="276" w:lineRule="auto"/>
              <w:jc w:val="both"/>
              <w:rPr>
                <w:rFonts w:eastAsia="Arial" w:cs="Arial"/>
                <w:sz w:val="20"/>
                <w:szCs w:val="20"/>
                <w:lang w:eastAsia="zh-CN" w:bidi="hi-IN"/>
              </w:rPr>
            </w:pPr>
            <w:r w:rsidRPr="001E338B">
              <w:rPr>
                <w:rFonts w:eastAsia="Arial" w:cs="Arial"/>
                <w:sz w:val="20"/>
                <w:szCs w:val="20"/>
                <w:lang w:eastAsia="zh-CN" w:bidi="hi-IN"/>
              </w:rPr>
              <w:t>Provesti natječaj za stipendiranje učenika i studenata</w:t>
            </w:r>
          </w:p>
        </w:tc>
      </w:tr>
      <w:tr w:rsidR="0031180E" w14:paraId="76387EF6" w14:textId="77777777" w:rsidTr="001E338B">
        <w:tc>
          <w:tcPr>
            <w:tcW w:w="2739" w:type="dxa"/>
            <w:tcBorders>
              <w:top w:val="single" w:sz="8" w:space="0" w:color="000001"/>
              <w:left w:val="single" w:sz="8" w:space="0" w:color="000001"/>
              <w:bottom w:val="single" w:sz="8" w:space="0" w:color="000001"/>
              <w:right w:val="single" w:sz="8" w:space="0" w:color="000001"/>
            </w:tcBorders>
            <w:shd w:val="clear" w:color="auto" w:fill="ED7D31" w:themeFill="accent2"/>
            <w:tcMar>
              <w:left w:w="90" w:type="dxa"/>
            </w:tcMar>
          </w:tcPr>
          <w:p w14:paraId="79BEA159" w14:textId="77777777" w:rsidR="0031180E" w:rsidRDefault="0031180E" w:rsidP="0031180E">
            <w:pPr>
              <w:spacing w:after="0" w:line="240" w:lineRule="auto"/>
              <w:jc w:val="both"/>
              <w:rPr>
                <w:rFonts w:eastAsia="Arial" w:cs="Arial"/>
                <w:b/>
                <w:bCs/>
                <w:sz w:val="20"/>
                <w:szCs w:val="20"/>
                <w:lang w:eastAsia="zh-CN" w:bidi="hi-IN"/>
              </w:rPr>
            </w:pPr>
            <w:r w:rsidRPr="56D59F76">
              <w:rPr>
                <w:rFonts w:eastAsia="Arial" w:cs="Arial"/>
                <w:b/>
                <w:bCs/>
                <w:sz w:val="20"/>
                <w:szCs w:val="20"/>
                <w:lang w:eastAsia="zh-CN" w:bidi="hi-IN"/>
              </w:rPr>
              <w:t>INDIKATORI PROVEDBE</w:t>
            </w:r>
          </w:p>
        </w:tc>
        <w:tc>
          <w:tcPr>
            <w:tcW w:w="6267"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2140BE1B" w14:textId="77777777" w:rsidR="0031180E" w:rsidRDefault="0031180E" w:rsidP="002A7124">
            <w:pPr>
              <w:spacing w:after="0" w:line="276" w:lineRule="auto"/>
              <w:jc w:val="both"/>
              <w:rPr>
                <w:rFonts w:eastAsia="Arial" w:cs="Arial"/>
                <w:b/>
                <w:bCs/>
                <w:sz w:val="20"/>
                <w:szCs w:val="20"/>
                <w:lang w:eastAsia="zh-CN" w:bidi="hi-IN"/>
              </w:rPr>
            </w:pPr>
            <w:r w:rsidRPr="56D59F76">
              <w:rPr>
                <w:rFonts w:eastAsia="Arial" w:cs="Arial"/>
                <w:b/>
                <w:bCs/>
                <w:sz w:val="20"/>
                <w:szCs w:val="20"/>
                <w:lang w:eastAsia="zh-CN" w:bidi="hi-IN"/>
              </w:rPr>
              <w:t>Indikatori ishoda</w:t>
            </w:r>
          </w:p>
          <w:p w14:paraId="4BC9E581" w14:textId="77777777" w:rsidR="001E338B" w:rsidRPr="001E338B" w:rsidRDefault="001E338B" w:rsidP="002A7124">
            <w:pPr>
              <w:pStyle w:val="Odlomakpopisa"/>
              <w:numPr>
                <w:ilvl w:val="0"/>
                <w:numId w:val="1"/>
              </w:numPr>
              <w:spacing w:line="276" w:lineRule="auto"/>
              <w:rPr>
                <w:rFonts w:eastAsia="Arial" w:cs="Arial"/>
                <w:bCs/>
                <w:sz w:val="20"/>
                <w:szCs w:val="20"/>
                <w:lang w:eastAsia="zh-CN" w:bidi="hi-IN"/>
              </w:rPr>
            </w:pPr>
            <w:r w:rsidRPr="001E338B">
              <w:rPr>
                <w:rFonts w:eastAsia="Arial" w:cs="Arial"/>
                <w:bCs/>
                <w:sz w:val="20"/>
                <w:szCs w:val="20"/>
                <w:lang w:eastAsia="zh-CN" w:bidi="hi-IN"/>
              </w:rPr>
              <w:t>Povećan broj stipendija za učenike i studente</w:t>
            </w:r>
          </w:p>
          <w:p w14:paraId="1B765B95" w14:textId="77777777" w:rsidR="0031180E" w:rsidRDefault="0031180E" w:rsidP="002A7124">
            <w:pPr>
              <w:spacing w:after="0" w:line="276" w:lineRule="auto"/>
              <w:jc w:val="both"/>
              <w:rPr>
                <w:rFonts w:eastAsia="Arial" w:cs="Arial"/>
                <w:b/>
                <w:bCs/>
                <w:sz w:val="20"/>
                <w:szCs w:val="20"/>
                <w:lang w:eastAsia="zh-CN" w:bidi="hi-IN"/>
              </w:rPr>
            </w:pPr>
            <w:r w:rsidRPr="56D59F76">
              <w:rPr>
                <w:rFonts w:eastAsia="Arial" w:cs="Arial"/>
                <w:b/>
                <w:bCs/>
                <w:sz w:val="20"/>
                <w:szCs w:val="20"/>
                <w:lang w:eastAsia="zh-CN" w:bidi="hi-IN"/>
              </w:rPr>
              <w:t>Indikatori rezultata</w:t>
            </w:r>
          </w:p>
          <w:p w14:paraId="26A4352D" w14:textId="77777777" w:rsidR="001E338B" w:rsidRPr="001E338B" w:rsidRDefault="001E338B" w:rsidP="002A7124">
            <w:pPr>
              <w:pStyle w:val="Odlomakpopisa"/>
              <w:numPr>
                <w:ilvl w:val="0"/>
                <w:numId w:val="1"/>
              </w:numPr>
              <w:spacing w:after="0" w:line="276" w:lineRule="auto"/>
              <w:jc w:val="both"/>
              <w:rPr>
                <w:rFonts w:eastAsia="Arial" w:cs="Arial"/>
                <w:bCs/>
                <w:sz w:val="20"/>
                <w:szCs w:val="20"/>
                <w:lang w:eastAsia="zh-CN" w:bidi="hi-IN"/>
              </w:rPr>
            </w:pPr>
            <w:r w:rsidRPr="001E338B">
              <w:rPr>
                <w:rFonts w:eastAsia="Arial" w:cs="Arial"/>
                <w:bCs/>
                <w:sz w:val="20"/>
                <w:szCs w:val="20"/>
                <w:lang w:eastAsia="zh-CN" w:bidi="hi-IN"/>
              </w:rPr>
              <w:t>Dodijeljen broj stipendija učenicima i studentima</w:t>
            </w:r>
          </w:p>
          <w:p w14:paraId="0498D538" w14:textId="77777777" w:rsidR="0031180E" w:rsidRPr="001E338B" w:rsidRDefault="001E338B" w:rsidP="002A7124">
            <w:pPr>
              <w:pStyle w:val="Odlomakpopisa"/>
              <w:numPr>
                <w:ilvl w:val="0"/>
                <w:numId w:val="1"/>
              </w:numPr>
              <w:spacing w:after="0" w:line="276" w:lineRule="auto"/>
              <w:jc w:val="both"/>
              <w:rPr>
                <w:rFonts w:eastAsia="Arial" w:cs="Arial"/>
                <w:bCs/>
                <w:sz w:val="20"/>
                <w:szCs w:val="20"/>
                <w:lang w:eastAsia="zh-CN" w:bidi="hi-IN"/>
              </w:rPr>
            </w:pPr>
            <w:r w:rsidRPr="001E338B">
              <w:rPr>
                <w:rFonts w:eastAsia="Arial" w:cs="Arial"/>
                <w:bCs/>
                <w:sz w:val="20"/>
                <w:szCs w:val="20"/>
                <w:lang w:eastAsia="zh-CN" w:bidi="hi-IN"/>
              </w:rPr>
              <w:t>Visina dodijeljenih stipendija za učenike i studente</w:t>
            </w:r>
          </w:p>
        </w:tc>
      </w:tr>
    </w:tbl>
    <w:p w14:paraId="706B975B" w14:textId="77777777" w:rsidR="0031180E" w:rsidRDefault="0031180E" w:rsidP="0031180E">
      <w:pPr>
        <w:spacing w:line="360" w:lineRule="auto"/>
        <w:jc w:val="both"/>
        <w:rPr>
          <w:rFonts w:cs="Times New Roman"/>
          <w:szCs w:val="24"/>
        </w:rPr>
      </w:pPr>
    </w:p>
    <w:p w14:paraId="6A9A5ECA" w14:textId="77777777" w:rsidR="0031180E" w:rsidRPr="00480E0B" w:rsidRDefault="0031180E" w:rsidP="001B6535">
      <w:pPr>
        <w:spacing w:line="360" w:lineRule="auto"/>
        <w:jc w:val="both"/>
        <w:rPr>
          <w:rFonts w:cs="Times New Roman"/>
          <w:b/>
          <w:szCs w:val="24"/>
        </w:rPr>
      </w:pPr>
      <w:r w:rsidRPr="00480E0B">
        <w:rPr>
          <w:rFonts w:cs="Times New Roman"/>
          <w:b/>
          <w:szCs w:val="24"/>
        </w:rPr>
        <w:t xml:space="preserve">Mjera </w:t>
      </w:r>
      <w:r w:rsidR="001B6535">
        <w:rPr>
          <w:rFonts w:cs="Times New Roman"/>
          <w:b/>
          <w:szCs w:val="24"/>
        </w:rPr>
        <w:t>8</w:t>
      </w:r>
      <w:r w:rsidRPr="00480E0B">
        <w:rPr>
          <w:rFonts w:cs="Times New Roman"/>
          <w:b/>
          <w:szCs w:val="24"/>
        </w:rPr>
        <w:t xml:space="preserve">. </w:t>
      </w:r>
      <w:r w:rsidR="001B6535" w:rsidRPr="001B6535">
        <w:rPr>
          <w:rFonts w:cs="Times New Roman"/>
          <w:b/>
          <w:szCs w:val="24"/>
        </w:rPr>
        <w:t>Promoviranje koncepta cjeloživotnog obrazovanja</w:t>
      </w:r>
      <w:r w:rsidR="001B6535">
        <w:rPr>
          <w:rFonts w:cs="Times New Roman"/>
          <w:b/>
          <w:szCs w:val="24"/>
        </w:rPr>
        <w:t xml:space="preserve"> </w:t>
      </w:r>
      <w:r w:rsidR="001B6535" w:rsidRPr="001B6535">
        <w:rPr>
          <w:rFonts w:cs="Times New Roman"/>
          <w:b/>
          <w:szCs w:val="24"/>
        </w:rPr>
        <w:t>među mladima</w:t>
      </w:r>
    </w:p>
    <w:p w14:paraId="3F335867" w14:textId="77777777" w:rsidR="0031180E" w:rsidRDefault="0031180E" w:rsidP="0031180E">
      <w:pPr>
        <w:spacing w:line="360" w:lineRule="auto"/>
        <w:jc w:val="both"/>
        <w:rPr>
          <w:rFonts w:cs="Times New Roman"/>
          <w:szCs w:val="24"/>
        </w:rPr>
      </w:pPr>
      <w:r w:rsidRPr="00480E0B">
        <w:rPr>
          <w:rFonts w:cs="Times New Roman"/>
          <w:b/>
          <w:szCs w:val="24"/>
        </w:rPr>
        <w:t>CILJ:</w:t>
      </w:r>
      <w:r>
        <w:rPr>
          <w:rFonts w:cs="Times New Roman"/>
          <w:szCs w:val="24"/>
        </w:rPr>
        <w:t xml:space="preserve"> </w:t>
      </w:r>
      <w:r w:rsidR="001B6535">
        <w:rPr>
          <w:rFonts w:cs="Times New Roman"/>
          <w:szCs w:val="24"/>
        </w:rPr>
        <w:t xml:space="preserve">Informirati mlade o važnosti cjeloživotnog obrazovanja </w:t>
      </w:r>
      <w:r w:rsidRPr="00480E0B">
        <w:rPr>
          <w:rFonts w:cs="Times New Roman"/>
          <w:szCs w:val="24"/>
        </w:rPr>
        <w:t xml:space="preserve"> </w:t>
      </w:r>
    </w:p>
    <w:tbl>
      <w:tblPr>
        <w:tblW w:w="0" w:type="auto"/>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Look w:val="0600" w:firstRow="0" w:lastRow="0" w:firstColumn="0" w:lastColumn="0" w:noHBand="1" w:noVBand="1"/>
      </w:tblPr>
      <w:tblGrid>
        <w:gridCol w:w="2740"/>
        <w:gridCol w:w="6266"/>
      </w:tblGrid>
      <w:tr w:rsidR="0031180E" w14:paraId="268D51A0" w14:textId="77777777" w:rsidTr="00D41ACA">
        <w:tc>
          <w:tcPr>
            <w:tcW w:w="274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2FD34C46" w14:textId="77777777" w:rsidR="0031180E" w:rsidRDefault="0031180E" w:rsidP="0031180E">
            <w:pPr>
              <w:spacing w:after="0" w:line="240" w:lineRule="auto"/>
              <w:jc w:val="both"/>
              <w:rPr>
                <w:rFonts w:eastAsia="Arial" w:cs="Arial"/>
                <w:b/>
                <w:bCs/>
                <w:sz w:val="20"/>
                <w:szCs w:val="20"/>
                <w:lang w:eastAsia="zh-CN" w:bidi="hi-IN"/>
              </w:rPr>
            </w:pPr>
            <w:r w:rsidRPr="56D59F76">
              <w:rPr>
                <w:rFonts w:eastAsia="Arial" w:cs="Arial"/>
                <w:b/>
                <w:bCs/>
                <w:sz w:val="20"/>
                <w:szCs w:val="20"/>
                <w:lang w:eastAsia="zh-CN" w:bidi="hi-IN"/>
              </w:rPr>
              <w:t>NOSITELJ</w:t>
            </w:r>
          </w:p>
        </w:tc>
        <w:tc>
          <w:tcPr>
            <w:tcW w:w="6266"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5821DFA3" w14:textId="77777777" w:rsidR="0031180E" w:rsidRDefault="0031180E" w:rsidP="002A7124">
            <w:pPr>
              <w:spacing w:after="0" w:line="276" w:lineRule="auto"/>
              <w:jc w:val="both"/>
              <w:rPr>
                <w:rFonts w:eastAsia="Arial" w:cs="Arial"/>
                <w:sz w:val="20"/>
                <w:szCs w:val="20"/>
                <w:lang w:eastAsia="zh-CN" w:bidi="hi-IN"/>
              </w:rPr>
            </w:pPr>
            <w:r>
              <w:rPr>
                <w:rFonts w:eastAsia="Arial" w:cs="Arial"/>
                <w:sz w:val="20"/>
                <w:szCs w:val="20"/>
                <w:lang w:eastAsia="zh-CN" w:bidi="hi-IN"/>
              </w:rPr>
              <w:t>Grad Šibenik</w:t>
            </w:r>
          </w:p>
        </w:tc>
      </w:tr>
      <w:tr w:rsidR="0031180E" w14:paraId="7770425A" w14:textId="77777777" w:rsidTr="00D41ACA">
        <w:tc>
          <w:tcPr>
            <w:tcW w:w="274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16811FB3" w14:textId="77777777" w:rsidR="0031180E" w:rsidRDefault="0031180E" w:rsidP="0031180E">
            <w:pPr>
              <w:spacing w:after="0" w:line="240" w:lineRule="auto"/>
              <w:jc w:val="both"/>
              <w:rPr>
                <w:rFonts w:eastAsia="Arial" w:cs="Arial"/>
                <w:b/>
                <w:bCs/>
                <w:sz w:val="20"/>
                <w:szCs w:val="20"/>
                <w:lang w:eastAsia="zh-CN" w:bidi="hi-IN"/>
              </w:rPr>
            </w:pPr>
            <w:r w:rsidRPr="56D59F76">
              <w:rPr>
                <w:rFonts w:eastAsia="Arial" w:cs="Arial"/>
                <w:b/>
                <w:bCs/>
                <w:sz w:val="20"/>
                <w:szCs w:val="20"/>
                <w:lang w:eastAsia="zh-CN" w:bidi="hi-IN"/>
              </w:rPr>
              <w:t>SURADNICI U PROVEDBI</w:t>
            </w:r>
          </w:p>
        </w:tc>
        <w:tc>
          <w:tcPr>
            <w:tcW w:w="6266"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72A9CED2" w14:textId="77777777" w:rsidR="0031180E" w:rsidRDefault="0031180E" w:rsidP="002A7124">
            <w:pPr>
              <w:spacing w:after="0" w:line="276" w:lineRule="auto"/>
              <w:jc w:val="both"/>
              <w:rPr>
                <w:rFonts w:eastAsia="Arial" w:cs="Arial"/>
                <w:sz w:val="20"/>
                <w:szCs w:val="20"/>
                <w:lang w:eastAsia="zh-CN" w:bidi="hi-IN"/>
              </w:rPr>
            </w:pPr>
            <w:r>
              <w:rPr>
                <w:rFonts w:eastAsia="Arial" w:cs="Arial"/>
                <w:sz w:val="20"/>
                <w:szCs w:val="20"/>
                <w:lang w:eastAsia="zh-CN" w:bidi="hi-IN"/>
              </w:rPr>
              <w:t>Udruge civilnog društva</w:t>
            </w:r>
            <w:r w:rsidR="001B6535">
              <w:rPr>
                <w:rFonts w:eastAsia="Arial" w:cs="Arial"/>
                <w:sz w:val="20"/>
                <w:szCs w:val="20"/>
                <w:lang w:eastAsia="zh-CN" w:bidi="hi-IN"/>
              </w:rPr>
              <w:t>, Hrvatski zavod za zapošljavanje</w:t>
            </w:r>
          </w:p>
        </w:tc>
      </w:tr>
      <w:tr w:rsidR="0031180E" w14:paraId="5A89BCF9" w14:textId="77777777" w:rsidTr="00D41ACA">
        <w:tc>
          <w:tcPr>
            <w:tcW w:w="2740" w:type="dxa"/>
            <w:tcBorders>
              <w:top w:val="single" w:sz="8" w:space="0" w:color="000001"/>
              <w:left w:val="single" w:sz="8" w:space="0" w:color="000001"/>
              <w:bottom w:val="single" w:sz="8" w:space="0" w:color="000001"/>
              <w:right w:val="single" w:sz="8" w:space="0" w:color="000001"/>
            </w:tcBorders>
            <w:shd w:val="clear" w:color="auto" w:fill="ED7D31" w:themeFill="accent2"/>
            <w:tcMar>
              <w:left w:w="90" w:type="dxa"/>
            </w:tcMar>
          </w:tcPr>
          <w:p w14:paraId="28AE5E79" w14:textId="77777777" w:rsidR="0031180E" w:rsidRDefault="0031180E" w:rsidP="0031180E">
            <w:pPr>
              <w:spacing w:after="0" w:line="240" w:lineRule="auto"/>
              <w:jc w:val="both"/>
              <w:rPr>
                <w:rFonts w:eastAsia="Arial" w:cs="Arial"/>
                <w:b/>
                <w:bCs/>
                <w:sz w:val="20"/>
                <w:szCs w:val="20"/>
                <w:lang w:eastAsia="zh-CN" w:bidi="hi-IN"/>
              </w:rPr>
            </w:pPr>
            <w:r w:rsidRPr="56D59F76">
              <w:rPr>
                <w:rFonts w:eastAsia="Arial" w:cs="Arial"/>
                <w:b/>
                <w:bCs/>
                <w:sz w:val="20"/>
                <w:szCs w:val="20"/>
                <w:lang w:eastAsia="zh-CN" w:bidi="hi-IN"/>
              </w:rPr>
              <w:t>ROK PROVEDBE</w:t>
            </w:r>
          </w:p>
        </w:tc>
        <w:tc>
          <w:tcPr>
            <w:tcW w:w="6266" w:type="dxa"/>
            <w:tcBorders>
              <w:top w:val="single" w:sz="8" w:space="0" w:color="000001"/>
              <w:left w:val="single" w:sz="8" w:space="0" w:color="000001"/>
              <w:bottom w:val="single" w:sz="8" w:space="0" w:color="000001"/>
              <w:right w:val="single" w:sz="8" w:space="0" w:color="000001"/>
            </w:tcBorders>
            <w:shd w:val="clear" w:color="auto" w:fill="ED7D31" w:themeFill="accent2"/>
            <w:tcMar>
              <w:left w:w="90" w:type="dxa"/>
            </w:tcMar>
          </w:tcPr>
          <w:p w14:paraId="446B1176" w14:textId="77777777" w:rsidR="0031180E" w:rsidRDefault="0031180E" w:rsidP="002A7124">
            <w:pPr>
              <w:spacing w:after="0" w:line="276" w:lineRule="auto"/>
              <w:jc w:val="both"/>
              <w:rPr>
                <w:rFonts w:eastAsia="Arial" w:cs="Arial"/>
                <w:b/>
                <w:bCs/>
                <w:sz w:val="20"/>
                <w:szCs w:val="20"/>
                <w:lang w:eastAsia="zh-CN" w:bidi="hi-IN"/>
              </w:rPr>
            </w:pPr>
            <w:r w:rsidRPr="56D59F76">
              <w:rPr>
                <w:rFonts w:eastAsia="Arial" w:cs="Arial"/>
                <w:b/>
                <w:bCs/>
                <w:sz w:val="20"/>
                <w:szCs w:val="20"/>
                <w:lang w:eastAsia="zh-CN" w:bidi="hi-IN"/>
              </w:rPr>
              <w:t>ZADACI</w:t>
            </w:r>
          </w:p>
        </w:tc>
      </w:tr>
      <w:tr w:rsidR="0031180E" w14:paraId="30EC93F4" w14:textId="77777777" w:rsidTr="00D41ACA">
        <w:tc>
          <w:tcPr>
            <w:tcW w:w="274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712385E1" w14:textId="77777777" w:rsidR="0031180E" w:rsidRDefault="0031180E" w:rsidP="00D41ACA">
            <w:pPr>
              <w:spacing w:after="0" w:line="240" w:lineRule="auto"/>
              <w:jc w:val="both"/>
              <w:rPr>
                <w:rFonts w:eastAsia="Arial" w:cs="Arial"/>
                <w:sz w:val="20"/>
                <w:szCs w:val="20"/>
                <w:lang w:eastAsia="zh-CN" w:bidi="hi-IN"/>
              </w:rPr>
            </w:pPr>
            <w:r>
              <w:rPr>
                <w:rFonts w:eastAsia="Arial" w:cs="Arial"/>
                <w:sz w:val="20"/>
                <w:szCs w:val="20"/>
                <w:lang w:eastAsia="zh-CN" w:bidi="hi-IN"/>
              </w:rPr>
              <w:t>202</w:t>
            </w:r>
            <w:r w:rsidR="00D41ACA">
              <w:rPr>
                <w:rFonts w:eastAsia="Arial" w:cs="Arial"/>
                <w:sz w:val="20"/>
                <w:szCs w:val="20"/>
                <w:lang w:eastAsia="zh-CN" w:bidi="hi-IN"/>
              </w:rPr>
              <w:t>3</w:t>
            </w:r>
            <w:r w:rsidRPr="56D59F76">
              <w:rPr>
                <w:rFonts w:eastAsia="Arial" w:cs="Arial"/>
                <w:sz w:val="20"/>
                <w:szCs w:val="20"/>
                <w:lang w:eastAsia="zh-CN" w:bidi="hi-IN"/>
              </w:rPr>
              <w:t>.</w:t>
            </w:r>
            <w:r>
              <w:rPr>
                <w:rFonts w:eastAsia="Arial" w:cs="Arial"/>
                <w:sz w:val="20"/>
                <w:szCs w:val="20"/>
                <w:lang w:eastAsia="zh-CN" w:bidi="hi-IN"/>
              </w:rPr>
              <w:t xml:space="preserve"> i kontinuirano</w:t>
            </w:r>
          </w:p>
        </w:tc>
        <w:tc>
          <w:tcPr>
            <w:tcW w:w="6266"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7AD3F861" w14:textId="77777777" w:rsidR="0031180E" w:rsidRPr="00D41ACA" w:rsidRDefault="00D41ACA" w:rsidP="002A7124">
            <w:pPr>
              <w:spacing w:after="0" w:line="276" w:lineRule="auto"/>
              <w:jc w:val="both"/>
              <w:rPr>
                <w:rFonts w:eastAsia="Arial" w:cs="Times New Roman"/>
                <w:sz w:val="20"/>
                <w:szCs w:val="20"/>
                <w:lang w:eastAsia="zh-CN" w:bidi="hi-IN"/>
              </w:rPr>
            </w:pPr>
            <w:r w:rsidRPr="00D41ACA">
              <w:rPr>
                <w:rFonts w:cs="Times New Roman"/>
                <w:sz w:val="20"/>
                <w:szCs w:val="20"/>
              </w:rPr>
              <w:t>Povećati informiranost mladih o: mogućnostima doškolovanja / prekvalifikacija, mogućnostima cjeloživotnog obrazovanja i volontiranja u svrhu razvoja ključnih kompetencija, o prilikama za mobilnosti mladih na EU razin</w:t>
            </w:r>
            <w:r>
              <w:rPr>
                <w:rFonts w:cs="Times New Roman"/>
                <w:sz w:val="20"/>
                <w:szCs w:val="20"/>
              </w:rPr>
              <w:t>i</w:t>
            </w:r>
          </w:p>
        </w:tc>
      </w:tr>
      <w:tr w:rsidR="0031180E" w:rsidRPr="00875A92" w14:paraId="64E7439E" w14:textId="77777777" w:rsidTr="00D41ACA">
        <w:tc>
          <w:tcPr>
            <w:tcW w:w="2740" w:type="dxa"/>
            <w:tcBorders>
              <w:top w:val="single" w:sz="8" w:space="0" w:color="000001"/>
              <w:left w:val="single" w:sz="8" w:space="0" w:color="000001"/>
              <w:bottom w:val="single" w:sz="8" w:space="0" w:color="000001"/>
              <w:right w:val="single" w:sz="8" w:space="0" w:color="000001"/>
            </w:tcBorders>
            <w:shd w:val="clear" w:color="auto" w:fill="ED7D31" w:themeFill="accent2"/>
            <w:tcMar>
              <w:left w:w="90" w:type="dxa"/>
            </w:tcMar>
          </w:tcPr>
          <w:p w14:paraId="7EF4D513" w14:textId="77777777" w:rsidR="0031180E" w:rsidRDefault="0031180E" w:rsidP="0031180E">
            <w:pPr>
              <w:spacing w:after="0" w:line="240" w:lineRule="auto"/>
              <w:jc w:val="both"/>
              <w:rPr>
                <w:rFonts w:eastAsia="Arial" w:cs="Arial"/>
                <w:b/>
                <w:bCs/>
                <w:sz w:val="20"/>
                <w:szCs w:val="20"/>
                <w:lang w:eastAsia="zh-CN" w:bidi="hi-IN"/>
              </w:rPr>
            </w:pPr>
            <w:r w:rsidRPr="56D59F76">
              <w:rPr>
                <w:rFonts w:eastAsia="Arial" w:cs="Arial"/>
                <w:b/>
                <w:bCs/>
                <w:sz w:val="20"/>
                <w:szCs w:val="20"/>
                <w:lang w:eastAsia="zh-CN" w:bidi="hi-IN"/>
              </w:rPr>
              <w:t>INDIKATORI PROVEDBE</w:t>
            </w:r>
          </w:p>
        </w:tc>
        <w:tc>
          <w:tcPr>
            <w:tcW w:w="6266"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119F2727" w14:textId="77777777" w:rsidR="0031180E" w:rsidRDefault="0031180E" w:rsidP="002A7124">
            <w:pPr>
              <w:spacing w:after="0" w:line="276" w:lineRule="auto"/>
              <w:jc w:val="both"/>
              <w:rPr>
                <w:rFonts w:eastAsia="Arial" w:cs="Arial"/>
                <w:b/>
                <w:bCs/>
                <w:sz w:val="20"/>
                <w:szCs w:val="20"/>
                <w:lang w:eastAsia="zh-CN" w:bidi="hi-IN"/>
              </w:rPr>
            </w:pPr>
            <w:r w:rsidRPr="56D59F76">
              <w:rPr>
                <w:rFonts w:eastAsia="Arial" w:cs="Arial"/>
                <w:b/>
                <w:bCs/>
                <w:sz w:val="20"/>
                <w:szCs w:val="20"/>
                <w:lang w:eastAsia="zh-CN" w:bidi="hi-IN"/>
              </w:rPr>
              <w:t>Indikatori ishoda</w:t>
            </w:r>
          </w:p>
          <w:p w14:paraId="21ADB05A" w14:textId="77777777" w:rsidR="0031180E" w:rsidRPr="00480E0B" w:rsidRDefault="00D41ACA" w:rsidP="002A7124">
            <w:pPr>
              <w:numPr>
                <w:ilvl w:val="0"/>
                <w:numId w:val="1"/>
              </w:numPr>
              <w:spacing w:after="0" w:line="276" w:lineRule="auto"/>
              <w:contextualSpacing/>
              <w:rPr>
                <w:rFonts w:eastAsia="Arial" w:cs="Arial"/>
                <w:sz w:val="20"/>
                <w:szCs w:val="20"/>
              </w:rPr>
            </w:pPr>
            <w:r>
              <w:rPr>
                <w:rFonts w:eastAsia="Arial" w:cs="Arial"/>
                <w:sz w:val="20"/>
                <w:szCs w:val="20"/>
              </w:rPr>
              <w:t xml:space="preserve">Povećana informiranost </w:t>
            </w:r>
            <w:r w:rsidR="0031180E" w:rsidRPr="00480E0B">
              <w:rPr>
                <w:rFonts w:eastAsia="Arial" w:cs="Arial"/>
                <w:sz w:val="20"/>
                <w:szCs w:val="20"/>
              </w:rPr>
              <w:t xml:space="preserve"> </w:t>
            </w:r>
            <w:r>
              <w:rPr>
                <w:rFonts w:eastAsia="Arial" w:cs="Arial"/>
                <w:sz w:val="20"/>
                <w:szCs w:val="20"/>
              </w:rPr>
              <w:t xml:space="preserve">mladih o mogućnostima </w:t>
            </w:r>
            <w:r w:rsidRPr="00D41ACA">
              <w:rPr>
                <w:rFonts w:cs="Times New Roman"/>
                <w:sz w:val="20"/>
                <w:szCs w:val="20"/>
              </w:rPr>
              <w:t>doškolovanja / prekvalifikacija, mogućnostima cjeloživotnog obrazovanja i volontiranja</w:t>
            </w:r>
          </w:p>
          <w:p w14:paraId="1F53347B" w14:textId="77777777" w:rsidR="0031180E" w:rsidRDefault="0031180E" w:rsidP="002A7124">
            <w:pPr>
              <w:spacing w:after="0" w:line="276" w:lineRule="auto"/>
              <w:jc w:val="both"/>
              <w:rPr>
                <w:rFonts w:eastAsia="Arial" w:cs="Arial"/>
                <w:b/>
                <w:bCs/>
                <w:sz w:val="20"/>
                <w:szCs w:val="20"/>
                <w:lang w:eastAsia="zh-CN" w:bidi="hi-IN"/>
              </w:rPr>
            </w:pPr>
          </w:p>
          <w:p w14:paraId="5611069C" w14:textId="77777777" w:rsidR="0031180E" w:rsidRDefault="0031180E" w:rsidP="002A7124">
            <w:pPr>
              <w:spacing w:after="0" w:line="276" w:lineRule="auto"/>
              <w:jc w:val="both"/>
              <w:rPr>
                <w:rFonts w:eastAsia="Arial" w:cs="Arial"/>
                <w:b/>
                <w:bCs/>
                <w:sz w:val="20"/>
                <w:szCs w:val="20"/>
                <w:lang w:eastAsia="zh-CN" w:bidi="hi-IN"/>
              </w:rPr>
            </w:pPr>
            <w:r w:rsidRPr="56D59F76">
              <w:rPr>
                <w:rFonts w:eastAsia="Arial" w:cs="Arial"/>
                <w:b/>
                <w:bCs/>
                <w:sz w:val="20"/>
                <w:szCs w:val="20"/>
                <w:lang w:eastAsia="zh-CN" w:bidi="hi-IN"/>
              </w:rPr>
              <w:t>Indikatori rezultata</w:t>
            </w:r>
          </w:p>
          <w:p w14:paraId="663763CA" w14:textId="77777777" w:rsidR="0031180E" w:rsidRPr="00D41ACA" w:rsidRDefault="00D41ACA" w:rsidP="002A7124">
            <w:pPr>
              <w:numPr>
                <w:ilvl w:val="0"/>
                <w:numId w:val="1"/>
              </w:numPr>
              <w:spacing w:after="0" w:line="276" w:lineRule="auto"/>
              <w:rPr>
                <w:rFonts w:eastAsia="Arial" w:cs="Times New Roman"/>
                <w:bCs/>
                <w:sz w:val="20"/>
                <w:szCs w:val="20"/>
                <w:lang w:eastAsia="zh-CN" w:bidi="hi-IN"/>
              </w:rPr>
            </w:pPr>
            <w:r w:rsidRPr="00D41ACA">
              <w:rPr>
                <w:rFonts w:cs="Times New Roman"/>
                <w:sz w:val="20"/>
                <w:szCs w:val="20"/>
              </w:rPr>
              <w:t>broj edukacija / radionica / programa</w:t>
            </w:r>
          </w:p>
          <w:p w14:paraId="75FC2368" w14:textId="77777777" w:rsidR="00D41ACA" w:rsidRPr="00D41ACA" w:rsidRDefault="00D41ACA" w:rsidP="002A7124">
            <w:pPr>
              <w:numPr>
                <w:ilvl w:val="0"/>
                <w:numId w:val="1"/>
              </w:numPr>
              <w:spacing w:after="0" w:line="276" w:lineRule="auto"/>
              <w:rPr>
                <w:rFonts w:eastAsia="Arial" w:cs="Times New Roman"/>
                <w:bCs/>
                <w:sz w:val="20"/>
                <w:szCs w:val="20"/>
                <w:lang w:eastAsia="zh-CN" w:bidi="hi-IN"/>
              </w:rPr>
            </w:pPr>
            <w:r>
              <w:rPr>
                <w:rFonts w:cs="Times New Roman"/>
                <w:sz w:val="20"/>
                <w:szCs w:val="20"/>
              </w:rPr>
              <w:t>broj mladih koji su sudjelovali na projektima mobilnosti mladih</w:t>
            </w:r>
          </w:p>
        </w:tc>
      </w:tr>
    </w:tbl>
    <w:p w14:paraId="1719E18A" w14:textId="77777777" w:rsidR="001B6535" w:rsidRDefault="008D2030" w:rsidP="00DC2DA0">
      <w:pPr>
        <w:spacing w:line="360" w:lineRule="auto"/>
        <w:ind w:firstLine="720"/>
        <w:jc w:val="both"/>
        <w:rPr>
          <w:rFonts w:cs="Times New Roman"/>
        </w:rPr>
      </w:pPr>
      <w:r>
        <w:rPr>
          <w:rFonts w:cs="Times New Roman"/>
        </w:rPr>
        <w:br/>
      </w:r>
    </w:p>
    <w:p w14:paraId="56EE1624" w14:textId="77777777" w:rsidR="001B6535" w:rsidRDefault="001B6535" w:rsidP="00DC2DA0">
      <w:pPr>
        <w:spacing w:line="360" w:lineRule="auto"/>
        <w:ind w:firstLine="720"/>
        <w:jc w:val="both"/>
        <w:rPr>
          <w:rFonts w:cs="Times New Roman"/>
        </w:rPr>
      </w:pPr>
    </w:p>
    <w:p w14:paraId="06D446F6" w14:textId="77777777" w:rsidR="001B6535" w:rsidRDefault="001B6535" w:rsidP="00DC2DA0">
      <w:pPr>
        <w:spacing w:line="360" w:lineRule="auto"/>
        <w:ind w:firstLine="720"/>
        <w:jc w:val="both"/>
        <w:rPr>
          <w:rFonts w:cs="Times New Roman"/>
        </w:rPr>
      </w:pPr>
    </w:p>
    <w:p w14:paraId="18B303B7" w14:textId="77777777" w:rsidR="008D2030" w:rsidRDefault="008D2030" w:rsidP="00DC2DA0">
      <w:pPr>
        <w:spacing w:line="360" w:lineRule="auto"/>
        <w:ind w:firstLine="720"/>
        <w:jc w:val="both"/>
        <w:rPr>
          <w:rFonts w:cs="Times New Roman"/>
        </w:rPr>
      </w:pPr>
    </w:p>
    <w:p w14:paraId="26A24DBC" w14:textId="77777777" w:rsidR="003874B6" w:rsidRDefault="003874B6" w:rsidP="003874B6">
      <w:pPr>
        <w:pStyle w:val="Naslov1"/>
      </w:pPr>
      <w:bookmarkStart w:id="7" w:name="_Toc151125864"/>
      <w:r>
        <w:lastRenderedPageBreak/>
        <w:t>5. MLADI I EUROPSKA UNIJA</w:t>
      </w:r>
      <w:bookmarkEnd w:id="7"/>
    </w:p>
    <w:p w14:paraId="3B8CFF5C" w14:textId="77777777" w:rsidR="003874B6" w:rsidRDefault="003874B6" w:rsidP="003874B6"/>
    <w:p w14:paraId="2B2D5300" w14:textId="77777777" w:rsidR="003874B6" w:rsidRPr="003874B6" w:rsidRDefault="003874B6" w:rsidP="003874B6">
      <w:pPr>
        <w:spacing w:line="360" w:lineRule="auto"/>
        <w:jc w:val="both"/>
        <w:rPr>
          <w:rFonts w:cs="Times New Roman"/>
          <w:szCs w:val="24"/>
        </w:rPr>
      </w:pPr>
      <w:r w:rsidRPr="003874B6">
        <w:rPr>
          <w:rFonts w:cs="Times New Roman"/>
          <w:szCs w:val="24"/>
        </w:rPr>
        <w:t>Ulazak Hrvatske u Europsku uniju 2013. godine te sudjelovanje Hrvatske u radu međunarodnih tijela i organizacija utječe na živote i profesionalni razvoj mladih. Ključno je uključiti mlade u europske političke i ekonomske procese čime se osigurava njihova aktivna participacija te se izgrađuje osjećaj pripadnosti europskom projektu. To je osobito bilo vidljivo tijekom Europske godine mladih 2022. godine, kao i tijekom Konferencije o  budućnosti Europe kada su se brojni mladi uključili u rasprave.</w:t>
      </w:r>
    </w:p>
    <w:p w14:paraId="04D5F408" w14:textId="77777777" w:rsidR="003874B6" w:rsidRDefault="003874B6" w:rsidP="003874B6">
      <w:pPr>
        <w:spacing w:line="360" w:lineRule="auto"/>
        <w:jc w:val="both"/>
        <w:rPr>
          <w:rFonts w:cs="Times New Roman"/>
          <w:szCs w:val="24"/>
        </w:rPr>
      </w:pPr>
      <w:r w:rsidRPr="003874B6">
        <w:rPr>
          <w:rFonts w:cs="Times New Roman"/>
          <w:szCs w:val="24"/>
        </w:rPr>
        <w:t xml:space="preserve">U kontekstu Europske unije, mobilnost mladih vidi se i kroz prizmu razvoja obrazovnih i karijernih mogućnosti mladih, uz određenje da se stečeno znanje i vještine primijene u Hrvatskoj. Nakon ulaska Hrvatske u </w:t>
      </w:r>
      <w:proofErr w:type="spellStart"/>
      <w:r w:rsidRPr="003874B6">
        <w:rPr>
          <w:rFonts w:cs="Times New Roman"/>
          <w:szCs w:val="24"/>
        </w:rPr>
        <w:t>europodručje</w:t>
      </w:r>
      <w:proofErr w:type="spellEnd"/>
      <w:r w:rsidRPr="003874B6">
        <w:rPr>
          <w:rFonts w:cs="Times New Roman"/>
          <w:szCs w:val="24"/>
        </w:rPr>
        <w:t xml:space="preserve"> i u </w:t>
      </w:r>
      <w:proofErr w:type="spellStart"/>
      <w:r w:rsidRPr="003874B6">
        <w:rPr>
          <w:rFonts w:cs="Times New Roman"/>
          <w:szCs w:val="24"/>
        </w:rPr>
        <w:t>Schengenski</w:t>
      </w:r>
      <w:proofErr w:type="spellEnd"/>
      <w:r w:rsidRPr="003874B6">
        <w:rPr>
          <w:rFonts w:cs="Times New Roman"/>
          <w:szCs w:val="24"/>
        </w:rPr>
        <w:t xml:space="preserve"> prostor u siječnju 2023. godine, otvorile su se nove razvojne i projektne mogućnosti, pogotovo za mlade</w:t>
      </w:r>
      <w:r>
        <w:rPr>
          <w:rFonts w:cs="Times New Roman"/>
          <w:szCs w:val="24"/>
        </w:rPr>
        <w:t xml:space="preserve"> </w:t>
      </w:r>
      <w:r w:rsidRPr="003874B6">
        <w:rPr>
          <w:rFonts w:cs="Times New Roman"/>
          <w:szCs w:val="24"/>
        </w:rPr>
        <w:t>u svim dijelovima Hrvatske.</w:t>
      </w:r>
    </w:p>
    <w:p w14:paraId="1EFF7FE5" w14:textId="77777777" w:rsidR="003874B6" w:rsidRDefault="003874B6" w:rsidP="003874B6">
      <w:pPr>
        <w:spacing w:line="360" w:lineRule="auto"/>
        <w:jc w:val="both"/>
        <w:rPr>
          <w:rFonts w:cs="Times New Roman"/>
          <w:szCs w:val="24"/>
        </w:rPr>
      </w:pPr>
      <w:r w:rsidRPr="003874B6">
        <w:rPr>
          <w:rFonts w:cs="Times New Roman"/>
          <w:szCs w:val="24"/>
        </w:rPr>
        <w:t>Pored niske stope mladih u Hrvatskoj koji putuju i sudjeluju u različitim obrazovnim aktivnostima izvan svog prebivališta ili u inozemstvu (</w:t>
      </w:r>
      <w:proofErr w:type="spellStart"/>
      <w:r w:rsidRPr="003874B6">
        <w:rPr>
          <w:rFonts w:cs="Times New Roman"/>
          <w:szCs w:val="24"/>
        </w:rPr>
        <w:t>work&amp;travel</w:t>
      </w:r>
      <w:proofErr w:type="spellEnd"/>
      <w:r w:rsidRPr="003874B6">
        <w:rPr>
          <w:rFonts w:cs="Times New Roman"/>
          <w:szCs w:val="24"/>
        </w:rPr>
        <w:t xml:space="preserve"> programi, tečajevi stranih jezika u inozemstvu, međunarodni seminari, treninzi, konferencije i sl.) slaba razina informiranosti mladih o popusnoj mreži za mlade u Hrvatskoj i Europi također predstavlja jedan od važnijih razloga vrlo malog broja mladih u </w:t>
      </w:r>
      <w:r>
        <w:rPr>
          <w:rFonts w:cs="Times New Roman"/>
          <w:szCs w:val="24"/>
        </w:rPr>
        <w:t>Šibeniku koji koriste mogućnosti koje im se pružaju.</w:t>
      </w:r>
    </w:p>
    <w:p w14:paraId="4ADA3561" w14:textId="77777777" w:rsidR="009D5BCB" w:rsidRPr="001E0100" w:rsidRDefault="009D5BCB" w:rsidP="001E0100">
      <w:pPr>
        <w:spacing w:line="360" w:lineRule="auto"/>
        <w:jc w:val="both"/>
        <w:rPr>
          <w:rFonts w:cs="Times New Roman"/>
          <w:b/>
          <w:szCs w:val="24"/>
        </w:rPr>
      </w:pPr>
      <w:r w:rsidRPr="009D5BCB">
        <w:rPr>
          <w:rFonts w:cs="Times New Roman"/>
          <w:b/>
          <w:szCs w:val="24"/>
        </w:rPr>
        <w:t xml:space="preserve">Mjera </w:t>
      </w:r>
      <w:r>
        <w:rPr>
          <w:rFonts w:cs="Times New Roman"/>
          <w:b/>
          <w:szCs w:val="24"/>
        </w:rPr>
        <w:t>9</w:t>
      </w:r>
      <w:r w:rsidRPr="009D5BCB">
        <w:rPr>
          <w:rFonts w:cs="Times New Roman"/>
          <w:b/>
          <w:szCs w:val="24"/>
        </w:rPr>
        <w:t xml:space="preserve">. </w:t>
      </w:r>
      <w:r w:rsidR="001E0100" w:rsidRPr="001E0100">
        <w:rPr>
          <w:rFonts w:cs="Times New Roman"/>
          <w:b/>
          <w:szCs w:val="24"/>
        </w:rPr>
        <w:t>Jačanje međunarodne mobilnosti mladih</w:t>
      </w:r>
    </w:p>
    <w:p w14:paraId="303EA521" w14:textId="77777777" w:rsidR="009D5BCB" w:rsidRDefault="009D5BCB" w:rsidP="009D5BCB">
      <w:pPr>
        <w:spacing w:line="360" w:lineRule="auto"/>
        <w:jc w:val="both"/>
        <w:rPr>
          <w:rFonts w:cs="Times New Roman"/>
          <w:szCs w:val="24"/>
        </w:rPr>
      </w:pPr>
      <w:r w:rsidRPr="009D5BCB">
        <w:rPr>
          <w:rFonts w:cs="Times New Roman"/>
          <w:szCs w:val="24"/>
        </w:rPr>
        <w:t>CILJ: Poticati mobilnost mladih na regionalnoj, nacionalnoj i europskoj razini</w:t>
      </w:r>
    </w:p>
    <w:tbl>
      <w:tblPr>
        <w:tblW w:w="9360" w:type="dxa"/>
        <w:tblInd w:w="-1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600" w:firstRow="0" w:lastRow="0" w:firstColumn="0" w:lastColumn="0" w:noHBand="1" w:noVBand="1"/>
      </w:tblPr>
      <w:tblGrid>
        <w:gridCol w:w="2701"/>
        <w:gridCol w:w="6659"/>
      </w:tblGrid>
      <w:tr w:rsidR="003874B6" w:rsidRPr="00D3616B" w14:paraId="123E72E8" w14:textId="77777777" w:rsidTr="00B94EA0">
        <w:tc>
          <w:tcPr>
            <w:tcW w:w="2701"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6E51A320" w14:textId="77777777" w:rsidR="003874B6" w:rsidRPr="003874B6" w:rsidRDefault="003874B6" w:rsidP="00B94EA0">
            <w:pPr>
              <w:widowControl w:val="0"/>
              <w:spacing w:after="0" w:line="240" w:lineRule="auto"/>
              <w:jc w:val="both"/>
              <w:rPr>
                <w:rFonts w:eastAsia="Arial" w:cs="Times New Roman"/>
                <w:b/>
                <w:sz w:val="20"/>
                <w:szCs w:val="20"/>
                <w:lang w:eastAsia="zh-CN" w:bidi="hi-IN"/>
              </w:rPr>
            </w:pPr>
            <w:r w:rsidRPr="003874B6">
              <w:rPr>
                <w:rFonts w:eastAsia="Arial" w:cs="Times New Roman"/>
                <w:b/>
                <w:sz w:val="20"/>
                <w:szCs w:val="20"/>
                <w:lang w:eastAsia="zh-CN" w:bidi="hi-IN"/>
              </w:rPr>
              <w:t>NOSITELJ</w:t>
            </w:r>
          </w:p>
        </w:tc>
        <w:tc>
          <w:tcPr>
            <w:tcW w:w="665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4CEBEF0C" w14:textId="77777777" w:rsidR="003874B6" w:rsidRPr="003874B6" w:rsidRDefault="003874B6" w:rsidP="003874B6">
            <w:pPr>
              <w:widowControl w:val="0"/>
              <w:spacing w:after="0" w:line="240" w:lineRule="auto"/>
              <w:jc w:val="both"/>
              <w:rPr>
                <w:rFonts w:eastAsia="Arial" w:cs="Times New Roman"/>
                <w:sz w:val="20"/>
                <w:szCs w:val="20"/>
                <w:lang w:eastAsia="zh-CN" w:bidi="hi-IN"/>
              </w:rPr>
            </w:pPr>
            <w:r w:rsidRPr="003874B6">
              <w:rPr>
                <w:rFonts w:eastAsia="Arial" w:cs="Times New Roman"/>
                <w:sz w:val="20"/>
                <w:szCs w:val="20"/>
                <w:lang w:eastAsia="zh-CN" w:bidi="hi-IN"/>
              </w:rPr>
              <w:t xml:space="preserve">Grad </w:t>
            </w:r>
            <w:r>
              <w:rPr>
                <w:rFonts w:eastAsia="Arial" w:cs="Times New Roman"/>
                <w:sz w:val="20"/>
                <w:szCs w:val="20"/>
                <w:lang w:eastAsia="zh-CN" w:bidi="hi-IN"/>
              </w:rPr>
              <w:t>Šibenik</w:t>
            </w:r>
          </w:p>
        </w:tc>
      </w:tr>
      <w:tr w:rsidR="003874B6" w:rsidRPr="00D3616B" w14:paraId="34142091" w14:textId="77777777" w:rsidTr="00B94EA0">
        <w:tc>
          <w:tcPr>
            <w:tcW w:w="2701"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00CAF611" w14:textId="77777777" w:rsidR="003874B6" w:rsidRPr="003874B6" w:rsidRDefault="003874B6" w:rsidP="00B94EA0">
            <w:pPr>
              <w:widowControl w:val="0"/>
              <w:spacing w:after="0" w:line="240" w:lineRule="auto"/>
              <w:jc w:val="both"/>
              <w:rPr>
                <w:rFonts w:eastAsia="Arial" w:cs="Times New Roman"/>
                <w:b/>
                <w:sz w:val="20"/>
                <w:szCs w:val="20"/>
                <w:lang w:eastAsia="zh-CN" w:bidi="hi-IN"/>
              </w:rPr>
            </w:pPr>
            <w:r w:rsidRPr="003874B6">
              <w:rPr>
                <w:rFonts w:eastAsia="Arial" w:cs="Times New Roman"/>
                <w:b/>
                <w:sz w:val="20"/>
                <w:szCs w:val="20"/>
                <w:lang w:eastAsia="zh-CN" w:bidi="hi-IN"/>
              </w:rPr>
              <w:t>SURADNICI U PROVEDBI</w:t>
            </w:r>
          </w:p>
        </w:tc>
        <w:tc>
          <w:tcPr>
            <w:tcW w:w="665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054E9E1B" w14:textId="77777777" w:rsidR="003874B6" w:rsidRPr="003874B6" w:rsidRDefault="003874B6" w:rsidP="00B94EA0">
            <w:pPr>
              <w:widowControl w:val="0"/>
              <w:spacing w:after="0" w:line="240" w:lineRule="auto"/>
              <w:jc w:val="both"/>
              <w:rPr>
                <w:rFonts w:eastAsia="Arial" w:cs="Times New Roman"/>
                <w:sz w:val="20"/>
                <w:szCs w:val="20"/>
                <w:lang w:eastAsia="zh-CN" w:bidi="hi-IN"/>
              </w:rPr>
            </w:pPr>
            <w:r>
              <w:rPr>
                <w:rFonts w:eastAsia="Arial" w:cs="Times New Roman"/>
                <w:sz w:val="20"/>
                <w:szCs w:val="20"/>
                <w:lang w:eastAsia="zh-CN" w:bidi="hi-IN"/>
              </w:rPr>
              <w:t>Lokalni OCD-i</w:t>
            </w:r>
            <w:r w:rsidRPr="003874B6">
              <w:rPr>
                <w:rFonts w:eastAsia="Arial" w:cs="Times New Roman"/>
                <w:sz w:val="20"/>
                <w:szCs w:val="20"/>
                <w:lang w:eastAsia="zh-CN" w:bidi="hi-IN"/>
              </w:rPr>
              <w:t>, sportski klubovi</w:t>
            </w:r>
          </w:p>
        </w:tc>
      </w:tr>
      <w:tr w:rsidR="003874B6" w:rsidRPr="00D3616B" w14:paraId="0769CEE1" w14:textId="77777777" w:rsidTr="003874B6">
        <w:tc>
          <w:tcPr>
            <w:tcW w:w="2701" w:type="dxa"/>
            <w:tcBorders>
              <w:top w:val="single" w:sz="8" w:space="0" w:color="000001"/>
              <w:left w:val="single" w:sz="8" w:space="0" w:color="000001"/>
              <w:bottom w:val="single" w:sz="8" w:space="0" w:color="000001"/>
              <w:right w:val="single" w:sz="8" w:space="0" w:color="000001"/>
            </w:tcBorders>
            <w:shd w:val="clear" w:color="auto" w:fill="ED7D31" w:themeFill="accent2"/>
            <w:tcMar>
              <w:left w:w="90" w:type="dxa"/>
            </w:tcMar>
          </w:tcPr>
          <w:p w14:paraId="033226D7" w14:textId="77777777" w:rsidR="003874B6" w:rsidRPr="003874B6" w:rsidRDefault="003874B6" w:rsidP="00B94EA0">
            <w:pPr>
              <w:widowControl w:val="0"/>
              <w:spacing w:after="0" w:line="240" w:lineRule="auto"/>
              <w:jc w:val="both"/>
              <w:rPr>
                <w:rFonts w:eastAsia="Arial" w:cs="Times New Roman"/>
                <w:b/>
                <w:sz w:val="20"/>
                <w:szCs w:val="20"/>
                <w:lang w:eastAsia="zh-CN" w:bidi="hi-IN"/>
              </w:rPr>
            </w:pPr>
            <w:r w:rsidRPr="003874B6">
              <w:rPr>
                <w:rFonts w:eastAsia="Arial" w:cs="Times New Roman"/>
                <w:b/>
                <w:sz w:val="20"/>
                <w:szCs w:val="20"/>
                <w:lang w:eastAsia="zh-CN" w:bidi="hi-IN"/>
              </w:rPr>
              <w:t>ROK PROVEDBE</w:t>
            </w:r>
          </w:p>
        </w:tc>
        <w:tc>
          <w:tcPr>
            <w:tcW w:w="6659" w:type="dxa"/>
            <w:tcBorders>
              <w:top w:val="single" w:sz="8" w:space="0" w:color="000001"/>
              <w:left w:val="single" w:sz="8" w:space="0" w:color="000001"/>
              <w:bottom w:val="single" w:sz="8" w:space="0" w:color="000001"/>
              <w:right w:val="single" w:sz="8" w:space="0" w:color="000001"/>
            </w:tcBorders>
            <w:shd w:val="clear" w:color="auto" w:fill="ED7D31" w:themeFill="accent2"/>
            <w:tcMar>
              <w:left w:w="90" w:type="dxa"/>
            </w:tcMar>
          </w:tcPr>
          <w:p w14:paraId="3608B739" w14:textId="77777777" w:rsidR="003874B6" w:rsidRPr="003874B6" w:rsidRDefault="003874B6" w:rsidP="00B94EA0">
            <w:pPr>
              <w:widowControl w:val="0"/>
              <w:spacing w:after="0" w:line="240" w:lineRule="auto"/>
              <w:jc w:val="both"/>
              <w:rPr>
                <w:rFonts w:eastAsia="Arial" w:cs="Times New Roman"/>
                <w:b/>
                <w:sz w:val="20"/>
                <w:szCs w:val="20"/>
                <w:lang w:eastAsia="zh-CN" w:bidi="hi-IN"/>
              </w:rPr>
            </w:pPr>
            <w:r w:rsidRPr="003874B6">
              <w:rPr>
                <w:rFonts w:eastAsia="Arial" w:cs="Times New Roman"/>
                <w:b/>
                <w:sz w:val="20"/>
                <w:szCs w:val="20"/>
                <w:lang w:eastAsia="zh-CN" w:bidi="hi-IN"/>
              </w:rPr>
              <w:t>ZADACI</w:t>
            </w:r>
          </w:p>
        </w:tc>
      </w:tr>
      <w:tr w:rsidR="003874B6" w:rsidRPr="00D3616B" w14:paraId="6BC20BB5" w14:textId="77777777" w:rsidTr="00B94EA0">
        <w:tc>
          <w:tcPr>
            <w:tcW w:w="2701"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01325347" w14:textId="77777777" w:rsidR="003874B6" w:rsidRPr="003874B6" w:rsidRDefault="003874B6" w:rsidP="003874B6">
            <w:pPr>
              <w:widowControl w:val="0"/>
              <w:spacing w:after="0" w:line="240" w:lineRule="auto"/>
              <w:jc w:val="both"/>
              <w:rPr>
                <w:rFonts w:eastAsia="Arial" w:cs="Times New Roman"/>
                <w:sz w:val="20"/>
                <w:szCs w:val="20"/>
                <w:lang w:eastAsia="zh-CN" w:bidi="hi-IN"/>
              </w:rPr>
            </w:pPr>
            <w:r w:rsidRPr="003874B6">
              <w:rPr>
                <w:rFonts w:eastAsia="Arial" w:cs="Times New Roman"/>
                <w:sz w:val="20"/>
                <w:szCs w:val="20"/>
                <w:lang w:eastAsia="zh-CN" w:bidi="hi-IN"/>
              </w:rPr>
              <w:t>20</w:t>
            </w:r>
            <w:r>
              <w:rPr>
                <w:rFonts w:eastAsia="Arial" w:cs="Times New Roman"/>
                <w:sz w:val="20"/>
                <w:szCs w:val="20"/>
                <w:lang w:eastAsia="zh-CN" w:bidi="hi-IN"/>
              </w:rPr>
              <w:t>23</w:t>
            </w:r>
            <w:r w:rsidRPr="003874B6">
              <w:rPr>
                <w:rFonts w:eastAsia="Arial" w:cs="Times New Roman"/>
                <w:sz w:val="20"/>
                <w:szCs w:val="20"/>
                <w:lang w:eastAsia="zh-CN" w:bidi="hi-IN"/>
              </w:rPr>
              <w:t>. i kontinuirano</w:t>
            </w:r>
          </w:p>
        </w:tc>
        <w:tc>
          <w:tcPr>
            <w:tcW w:w="665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02B16D7D" w14:textId="77777777" w:rsidR="003874B6" w:rsidRPr="003874B6" w:rsidRDefault="003874B6" w:rsidP="002A7124">
            <w:pPr>
              <w:widowControl w:val="0"/>
              <w:spacing w:after="0" w:line="276" w:lineRule="auto"/>
              <w:jc w:val="both"/>
              <w:rPr>
                <w:rFonts w:eastAsia="Arial" w:cs="Times New Roman"/>
                <w:sz w:val="20"/>
                <w:szCs w:val="20"/>
                <w:lang w:eastAsia="zh-CN" w:bidi="hi-IN"/>
              </w:rPr>
            </w:pPr>
            <w:r w:rsidRPr="003874B6">
              <w:rPr>
                <w:rFonts w:eastAsia="Arial" w:cs="Times New Roman"/>
                <w:sz w:val="20"/>
                <w:szCs w:val="20"/>
                <w:lang w:eastAsia="zh-CN" w:bidi="hi-IN"/>
              </w:rPr>
              <w:t>Promovirati programe i projekte mobilnosti mladih</w:t>
            </w:r>
          </w:p>
        </w:tc>
      </w:tr>
      <w:tr w:rsidR="003874B6" w:rsidRPr="00D3616B" w14:paraId="6F352B3A" w14:textId="77777777" w:rsidTr="00B94EA0">
        <w:tc>
          <w:tcPr>
            <w:tcW w:w="2701"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0E48060B" w14:textId="77777777" w:rsidR="003874B6" w:rsidRPr="003874B6" w:rsidRDefault="003874B6" w:rsidP="003874B6">
            <w:pPr>
              <w:widowControl w:val="0"/>
              <w:spacing w:after="0" w:line="240" w:lineRule="auto"/>
              <w:jc w:val="both"/>
              <w:rPr>
                <w:rFonts w:eastAsia="Arial" w:cs="Times New Roman"/>
                <w:sz w:val="20"/>
                <w:szCs w:val="20"/>
                <w:lang w:eastAsia="zh-CN" w:bidi="hi-IN"/>
              </w:rPr>
            </w:pPr>
            <w:r w:rsidRPr="003874B6">
              <w:rPr>
                <w:rFonts w:eastAsia="Arial" w:cs="Times New Roman"/>
                <w:sz w:val="20"/>
                <w:szCs w:val="20"/>
                <w:lang w:eastAsia="zh-CN" w:bidi="hi-IN"/>
              </w:rPr>
              <w:t>20</w:t>
            </w:r>
            <w:r>
              <w:rPr>
                <w:rFonts w:eastAsia="Arial" w:cs="Times New Roman"/>
                <w:sz w:val="20"/>
                <w:szCs w:val="20"/>
                <w:lang w:eastAsia="zh-CN" w:bidi="hi-IN"/>
              </w:rPr>
              <w:t>23</w:t>
            </w:r>
            <w:r w:rsidRPr="003874B6">
              <w:rPr>
                <w:rFonts w:eastAsia="Arial" w:cs="Times New Roman"/>
                <w:sz w:val="20"/>
                <w:szCs w:val="20"/>
                <w:lang w:eastAsia="zh-CN" w:bidi="hi-IN"/>
              </w:rPr>
              <w:t>.</w:t>
            </w:r>
          </w:p>
        </w:tc>
        <w:tc>
          <w:tcPr>
            <w:tcW w:w="665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7C1C92B5" w14:textId="77777777" w:rsidR="003874B6" w:rsidRPr="003874B6" w:rsidRDefault="003874B6" w:rsidP="002A7124">
            <w:pPr>
              <w:widowControl w:val="0"/>
              <w:spacing w:after="0" w:line="276" w:lineRule="auto"/>
              <w:jc w:val="both"/>
              <w:rPr>
                <w:rFonts w:eastAsia="Arial" w:cs="Times New Roman"/>
                <w:sz w:val="20"/>
                <w:szCs w:val="20"/>
                <w:lang w:eastAsia="zh-CN" w:bidi="hi-IN"/>
              </w:rPr>
            </w:pPr>
            <w:r w:rsidRPr="003874B6">
              <w:rPr>
                <w:rFonts w:eastAsia="Arial" w:cs="Times New Roman"/>
                <w:sz w:val="20"/>
                <w:szCs w:val="20"/>
                <w:lang w:eastAsia="zh-CN" w:bidi="hi-IN"/>
              </w:rPr>
              <w:t>Definirati način praćenja i vrednovanja sudjelovanja mladih u</w:t>
            </w:r>
            <w:r>
              <w:rPr>
                <w:rFonts w:eastAsia="Arial" w:cs="Times New Roman"/>
                <w:sz w:val="20"/>
                <w:szCs w:val="20"/>
                <w:lang w:eastAsia="zh-CN" w:bidi="hi-IN"/>
              </w:rPr>
              <w:t xml:space="preserve"> programima mobilnosti u gradu Šibeniku</w:t>
            </w:r>
          </w:p>
        </w:tc>
      </w:tr>
      <w:tr w:rsidR="003874B6" w:rsidRPr="00D3616B" w14:paraId="5401A8B4" w14:textId="77777777" w:rsidTr="00B94EA0">
        <w:tc>
          <w:tcPr>
            <w:tcW w:w="2701"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65C84B7A" w14:textId="77777777" w:rsidR="003874B6" w:rsidRPr="003874B6" w:rsidRDefault="003874B6" w:rsidP="003874B6">
            <w:pPr>
              <w:widowControl w:val="0"/>
              <w:spacing w:after="0" w:line="240" w:lineRule="auto"/>
              <w:jc w:val="both"/>
              <w:rPr>
                <w:rFonts w:eastAsia="Arial" w:cs="Times New Roman"/>
                <w:sz w:val="20"/>
                <w:szCs w:val="20"/>
                <w:lang w:eastAsia="zh-CN" w:bidi="hi-IN"/>
              </w:rPr>
            </w:pPr>
            <w:r w:rsidRPr="003874B6">
              <w:rPr>
                <w:rFonts w:eastAsia="Arial" w:cs="Times New Roman"/>
                <w:sz w:val="20"/>
                <w:szCs w:val="20"/>
                <w:lang w:eastAsia="zh-CN" w:bidi="hi-IN"/>
              </w:rPr>
              <w:t>20</w:t>
            </w:r>
            <w:r>
              <w:rPr>
                <w:rFonts w:eastAsia="Arial" w:cs="Times New Roman"/>
                <w:sz w:val="20"/>
                <w:szCs w:val="20"/>
                <w:lang w:eastAsia="zh-CN" w:bidi="hi-IN"/>
              </w:rPr>
              <w:t>23</w:t>
            </w:r>
            <w:r w:rsidRPr="003874B6">
              <w:rPr>
                <w:rFonts w:eastAsia="Arial" w:cs="Times New Roman"/>
                <w:sz w:val="20"/>
                <w:szCs w:val="20"/>
                <w:lang w:eastAsia="zh-CN" w:bidi="hi-IN"/>
              </w:rPr>
              <w:t>. i kontinuirano</w:t>
            </w:r>
          </w:p>
        </w:tc>
        <w:tc>
          <w:tcPr>
            <w:tcW w:w="665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50046774" w14:textId="77777777" w:rsidR="003874B6" w:rsidRPr="003874B6" w:rsidRDefault="003874B6" w:rsidP="002A7124">
            <w:pPr>
              <w:widowControl w:val="0"/>
              <w:spacing w:after="0" w:line="276" w:lineRule="auto"/>
              <w:jc w:val="both"/>
              <w:rPr>
                <w:rFonts w:eastAsia="Arial" w:cs="Times New Roman"/>
                <w:sz w:val="20"/>
                <w:szCs w:val="20"/>
                <w:lang w:eastAsia="zh-CN" w:bidi="hi-IN"/>
              </w:rPr>
            </w:pPr>
            <w:r w:rsidRPr="003874B6">
              <w:rPr>
                <w:rFonts w:eastAsia="Arial" w:cs="Times New Roman"/>
                <w:sz w:val="20"/>
                <w:szCs w:val="20"/>
                <w:lang w:eastAsia="zh-CN" w:bidi="hi-IN"/>
              </w:rPr>
              <w:t>Osigurati kontinuirani otvoreni natječaj za sufinanciranje putnih troškova kako bi mladi slabijeg imovinskog statusa imali mogućnost sudjelovanja na projektima mobilnosti u sklopu Erasmus+ programa</w:t>
            </w:r>
          </w:p>
        </w:tc>
      </w:tr>
      <w:tr w:rsidR="003874B6" w:rsidRPr="00D3616B" w14:paraId="0B428DBE" w14:textId="77777777" w:rsidTr="004A178B">
        <w:tc>
          <w:tcPr>
            <w:tcW w:w="2701" w:type="dxa"/>
            <w:tcBorders>
              <w:top w:val="single" w:sz="8" w:space="0" w:color="000001"/>
              <w:left w:val="single" w:sz="8" w:space="0" w:color="000001"/>
              <w:bottom w:val="single" w:sz="8" w:space="0" w:color="000001"/>
              <w:right w:val="single" w:sz="8" w:space="0" w:color="000001"/>
            </w:tcBorders>
            <w:shd w:val="clear" w:color="auto" w:fill="ED7D31" w:themeFill="accent2"/>
            <w:tcMar>
              <w:left w:w="90" w:type="dxa"/>
            </w:tcMar>
          </w:tcPr>
          <w:p w14:paraId="5EB1D9E1" w14:textId="77777777" w:rsidR="003874B6" w:rsidRPr="003874B6" w:rsidRDefault="003874B6" w:rsidP="00B94EA0">
            <w:pPr>
              <w:widowControl w:val="0"/>
              <w:spacing w:after="0" w:line="240" w:lineRule="auto"/>
              <w:jc w:val="both"/>
              <w:rPr>
                <w:rFonts w:eastAsia="Arial" w:cs="Times New Roman"/>
                <w:b/>
                <w:sz w:val="20"/>
                <w:szCs w:val="20"/>
                <w:lang w:eastAsia="zh-CN" w:bidi="hi-IN"/>
              </w:rPr>
            </w:pPr>
            <w:r w:rsidRPr="003874B6">
              <w:rPr>
                <w:rFonts w:eastAsia="Arial" w:cs="Times New Roman"/>
                <w:b/>
                <w:sz w:val="20"/>
                <w:szCs w:val="20"/>
                <w:lang w:eastAsia="zh-CN" w:bidi="hi-IN"/>
              </w:rPr>
              <w:t>INDIKATORI PROVEDBE</w:t>
            </w:r>
          </w:p>
        </w:tc>
        <w:tc>
          <w:tcPr>
            <w:tcW w:w="665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68007A6E" w14:textId="77777777" w:rsidR="003874B6" w:rsidRPr="003874B6" w:rsidRDefault="003874B6" w:rsidP="002A7124">
            <w:pPr>
              <w:widowControl w:val="0"/>
              <w:spacing w:after="0" w:line="276" w:lineRule="auto"/>
              <w:jc w:val="both"/>
              <w:rPr>
                <w:rFonts w:eastAsia="Arial" w:cs="Times New Roman"/>
                <w:b/>
                <w:sz w:val="20"/>
                <w:szCs w:val="20"/>
                <w:lang w:eastAsia="zh-CN" w:bidi="hi-IN"/>
              </w:rPr>
            </w:pPr>
            <w:r w:rsidRPr="003874B6">
              <w:rPr>
                <w:rFonts w:eastAsia="Arial" w:cs="Times New Roman"/>
                <w:b/>
                <w:sz w:val="20"/>
                <w:szCs w:val="20"/>
                <w:lang w:eastAsia="zh-CN" w:bidi="hi-IN"/>
              </w:rPr>
              <w:t>Indikatori ishoda</w:t>
            </w:r>
          </w:p>
          <w:p w14:paraId="7565CB2A" w14:textId="77777777" w:rsidR="003874B6" w:rsidRDefault="003874B6" w:rsidP="002A7124">
            <w:pPr>
              <w:widowControl w:val="0"/>
              <w:numPr>
                <w:ilvl w:val="0"/>
                <w:numId w:val="2"/>
              </w:numPr>
              <w:spacing w:after="0" w:line="276" w:lineRule="auto"/>
              <w:jc w:val="both"/>
              <w:rPr>
                <w:rFonts w:eastAsia="Arial" w:cs="Times New Roman"/>
                <w:sz w:val="20"/>
                <w:szCs w:val="20"/>
                <w:lang w:eastAsia="zh-CN" w:bidi="hi-IN"/>
              </w:rPr>
            </w:pPr>
            <w:r w:rsidRPr="003874B6">
              <w:rPr>
                <w:rFonts w:eastAsia="Arial" w:cs="Times New Roman"/>
                <w:sz w:val="20"/>
                <w:szCs w:val="20"/>
                <w:lang w:eastAsia="zh-CN" w:bidi="hi-IN"/>
              </w:rPr>
              <w:t xml:space="preserve">Povećana informiranost mladih o mogućnostima mobilnosti na </w:t>
            </w:r>
            <w:r w:rsidRPr="003874B6">
              <w:rPr>
                <w:rFonts w:eastAsia="Arial" w:cs="Times New Roman"/>
                <w:sz w:val="20"/>
                <w:szCs w:val="20"/>
                <w:lang w:eastAsia="zh-CN" w:bidi="hi-IN"/>
              </w:rPr>
              <w:lastRenderedPageBreak/>
              <w:t>regionalnoj, nacionalnoj i europskoj razini</w:t>
            </w:r>
          </w:p>
          <w:p w14:paraId="5D2FF81A" w14:textId="77777777" w:rsidR="003874B6" w:rsidRPr="003874B6" w:rsidRDefault="003874B6" w:rsidP="002A7124">
            <w:pPr>
              <w:widowControl w:val="0"/>
              <w:numPr>
                <w:ilvl w:val="0"/>
                <w:numId w:val="2"/>
              </w:numPr>
              <w:spacing w:after="0" w:line="276" w:lineRule="auto"/>
              <w:jc w:val="both"/>
              <w:rPr>
                <w:rFonts w:eastAsia="Arial" w:cs="Times New Roman"/>
                <w:sz w:val="20"/>
                <w:szCs w:val="20"/>
                <w:lang w:eastAsia="zh-CN" w:bidi="hi-IN"/>
              </w:rPr>
            </w:pPr>
            <w:r w:rsidRPr="003874B6">
              <w:rPr>
                <w:rFonts w:eastAsia="Arial" w:cs="Times New Roman"/>
                <w:sz w:val="20"/>
                <w:szCs w:val="20"/>
                <w:lang w:eastAsia="zh-CN" w:bidi="hi-IN"/>
              </w:rPr>
              <w:t xml:space="preserve">Osigurana sredstva u proračunu za sufinanciranje mobilnosti mladih </w:t>
            </w:r>
          </w:p>
          <w:p w14:paraId="144DE260" w14:textId="77777777" w:rsidR="003874B6" w:rsidRPr="003874B6" w:rsidRDefault="003874B6" w:rsidP="002A7124">
            <w:pPr>
              <w:widowControl w:val="0"/>
              <w:numPr>
                <w:ilvl w:val="0"/>
                <w:numId w:val="2"/>
              </w:numPr>
              <w:spacing w:after="0" w:line="276" w:lineRule="auto"/>
              <w:jc w:val="both"/>
              <w:rPr>
                <w:rFonts w:eastAsia="Arial" w:cs="Times New Roman"/>
                <w:sz w:val="20"/>
                <w:szCs w:val="20"/>
                <w:lang w:eastAsia="zh-CN" w:bidi="hi-IN"/>
              </w:rPr>
            </w:pPr>
            <w:r w:rsidRPr="003874B6">
              <w:rPr>
                <w:rFonts w:eastAsia="Arial" w:cs="Times New Roman"/>
                <w:sz w:val="20"/>
                <w:szCs w:val="20"/>
                <w:lang w:eastAsia="zh-CN" w:bidi="hi-IN"/>
              </w:rPr>
              <w:t>Povećana mobilnost mladih na regionalnoj, nacionalnoj i europskoj razini</w:t>
            </w:r>
          </w:p>
          <w:p w14:paraId="0AF24A0E" w14:textId="77777777" w:rsidR="003874B6" w:rsidRPr="003874B6" w:rsidRDefault="003874B6" w:rsidP="002A7124">
            <w:pPr>
              <w:widowControl w:val="0"/>
              <w:spacing w:after="0" w:line="276" w:lineRule="auto"/>
              <w:jc w:val="both"/>
              <w:rPr>
                <w:rFonts w:eastAsia="Arial" w:cs="Times New Roman"/>
                <w:b/>
                <w:sz w:val="20"/>
                <w:szCs w:val="20"/>
                <w:lang w:eastAsia="zh-CN" w:bidi="hi-IN"/>
              </w:rPr>
            </w:pPr>
            <w:r w:rsidRPr="003874B6">
              <w:rPr>
                <w:rFonts w:eastAsia="Arial" w:cs="Times New Roman"/>
                <w:b/>
                <w:sz w:val="20"/>
                <w:szCs w:val="20"/>
                <w:lang w:eastAsia="zh-CN" w:bidi="hi-IN"/>
              </w:rPr>
              <w:t>Indikatori rezultata</w:t>
            </w:r>
          </w:p>
          <w:p w14:paraId="0C0FB203" w14:textId="77777777" w:rsidR="003874B6" w:rsidRPr="003874B6" w:rsidRDefault="003874B6" w:rsidP="002A7124">
            <w:pPr>
              <w:widowControl w:val="0"/>
              <w:numPr>
                <w:ilvl w:val="0"/>
                <w:numId w:val="2"/>
              </w:numPr>
              <w:spacing w:after="0" w:line="276" w:lineRule="auto"/>
              <w:jc w:val="both"/>
              <w:rPr>
                <w:rFonts w:eastAsia="Arial" w:cs="Times New Roman"/>
                <w:sz w:val="20"/>
                <w:szCs w:val="20"/>
                <w:lang w:eastAsia="zh-CN" w:bidi="hi-IN"/>
              </w:rPr>
            </w:pPr>
            <w:r w:rsidRPr="003874B6">
              <w:rPr>
                <w:rFonts w:eastAsia="Arial" w:cs="Times New Roman"/>
                <w:sz w:val="20"/>
                <w:szCs w:val="20"/>
                <w:lang w:eastAsia="zh-CN" w:bidi="hi-IN"/>
              </w:rPr>
              <w:t>Ukupan broj mladih koji sudjeluju u Erasmus+ projektima</w:t>
            </w:r>
          </w:p>
          <w:p w14:paraId="512CD609" w14:textId="77777777" w:rsidR="003874B6" w:rsidRPr="003874B6" w:rsidRDefault="003874B6" w:rsidP="002A7124">
            <w:pPr>
              <w:widowControl w:val="0"/>
              <w:numPr>
                <w:ilvl w:val="0"/>
                <w:numId w:val="2"/>
              </w:numPr>
              <w:spacing w:after="0" w:line="276" w:lineRule="auto"/>
              <w:jc w:val="both"/>
              <w:rPr>
                <w:rFonts w:eastAsia="Arial" w:cs="Times New Roman"/>
                <w:sz w:val="20"/>
                <w:szCs w:val="20"/>
                <w:lang w:eastAsia="zh-CN" w:bidi="hi-IN"/>
              </w:rPr>
            </w:pPr>
            <w:r w:rsidRPr="003874B6">
              <w:rPr>
                <w:rFonts w:eastAsia="Arial" w:cs="Times New Roman"/>
                <w:sz w:val="20"/>
                <w:szCs w:val="20"/>
                <w:lang w:eastAsia="zh-CN" w:bidi="hi-IN"/>
              </w:rPr>
              <w:t>Ukupan iznos sufinanciranja putnih troškova s ciljem mobilnosti mladih na regionalnoj, nacionalnoj i europskoj razini</w:t>
            </w:r>
          </w:p>
          <w:p w14:paraId="401BF2E8" w14:textId="77777777" w:rsidR="003874B6" w:rsidRPr="003874B6" w:rsidRDefault="003874B6" w:rsidP="002A7124">
            <w:pPr>
              <w:widowControl w:val="0"/>
              <w:numPr>
                <w:ilvl w:val="0"/>
                <w:numId w:val="3"/>
              </w:numPr>
              <w:spacing w:after="0" w:line="276" w:lineRule="auto"/>
              <w:jc w:val="both"/>
              <w:rPr>
                <w:rFonts w:eastAsia="Arial" w:cs="Times New Roman"/>
                <w:sz w:val="20"/>
                <w:szCs w:val="20"/>
                <w:lang w:eastAsia="zh-CN" w:bidi="hi-IN"/>
              </w:rPr>
            </w:pPr>
            <w:r w:rsidRPr="003874B6">
              <w:rPr>
                <w:rFonts w:eastAsia="Arial" w:cs="Times New Roman"/>
                <w:sz w:val="20"/>
                <w:szCs w:val="20"/>
                <w:lang w:eastAsia="zh-CN" w:bidi="hi-IN"/>
              </w:rPr>
              <w:t>Definiran model praćenja i vrednovanja sudjelovanja u programima mobilnosti</w:t>
            </w:r>
          </w:p>
        </w:tc>
      </w:tr>
    </w:tbl>
    <w:p w14:paraId="1344753D" w14:textId="77777777" w:rsidR="003874B6" w:rsidRDefault="003874B6" w:rsidP="003874B6">
      <w:pPr>
        <w:spacing w:line="360" w:lineRule="auto"/>
        <w:jc w:val="both"/>
        <w:rPr>
          <w:rFonts w:cs="Times New Roman"/>
          <w:szCs w:val="24"/>
        </w:rPr>
      </w:pPr>
    </w:p>
    <w:p w14:paraId="44525603" w14:textId="77777777" w:rsidR="00385F14" w:rsidRPr="001E0100" w:rsidRDefault="001E0100" w:rsidP="003874B6">
      <w:pPr>
        <w:spacing w:line="360" w:lineRule="auto"/>
        <w:jc w:val="both"/>
        <w:rPr>
          <w:rFonts w:cs="Times New Roman"/>
          <w:b/>
        </w:rPr>
      </w:pPr>
      <w:r>
        <w:rPr>
          <w:rFonts w:cs="Times New Roman"/>
          <w:b/>
        </w:rPr>
        <w:t xml:space="preserve">Mjera 10: </w:t>
      </w:r>
      <w:r w:rsidRPr="001E0100">
        <w:rPr>
          <w:rFonts w:cs="Times New Roman"/>
          <w:b/>
        </w:rPr>
        <w:t>Poticanje organizacije događanja s ciljem promocije Europske unije</w:t>
      </w:r>
    </w:p>
    <w:p w14:paraId="25BA9B6A" w14:textId="77777777" w:rsidR="001E0100" w:rsidRDefault="001E0100" w:rsidP="001E0100">
      <w:pPr>
        <w:spacing w:line="360" w:lineRule="auto"/>
        <w:jc w:val="both"/>
        <w:rPr>
          <w:rFonts w:cs="Times New Roman"/>
          <w:szCs w:val="24"/>
        </w:rPr>
      </w:pPr>
      <w:r w:rsidRPr="00117173">
        <w:rPr>
          <w:rFonts w:cs="Times New Roman"/>
          <w:b/>
          <w:szCs w:val="24"/>
        </w:rPr>
        <w:t>CILJ:</w:t>
      </w:r>
      <w:r>
        <w:rPr>
          <w:rFonts w:cs="Times New Roman"/>
          <w:szCs w:val="24"/>
        </w:rPr>
        <w:t xml:space="preserve"> Promocija politika Europske unije</w:t>
      </w:r>
      <w:r w:rsidR="00692017">
        <w:rPr>
          <w:rFonts w:cs="Times New Roman"/>
          <w:szCs w:val="24"/>
        </w:rPr>
        <w:t xml:space="preserve"> i smanjenje euroskepticizma</w:t>
      </w:r>
      <w:r>
        <w:rPr>
          <w:rFonts w:cs="Times New Roman"/>
          <w:szCs w:val="24"/>
        </w:rPr>
        <w:t xml:space="preserve"> među mladima u gradu Šibeniku</w:t>
      </w:r>
    </w:p>
    <w:tbl>
      <w:tblPr>
        <w:tblW w:w="0" w:type="auto"/>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Look w:val="0600" w:firstRow="0" w:lastRow="0" w:firstColumn="0" w:lastColumn="0" w:noHBand="1" w:noVBand="1"/>
      </w:tblPr>
      <w:tblGrid>
        <w:gridCol w:w="2751"/>
        <w:gridCol w:w="6255"/>
      </w:tblGrid>
      <w:tr w:rsidR="001E0100" w14:paraId="4F1ACEDC" w14:textId="77777777" w:rsidTr="00B94EA0">
        <w:tc>
          <w:tcPr>
            <w:tcW w:w="2762"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02E901AF" w14:textId="77777777" w:rsidR="001E0100" w:rsidRDefault="001E0100" w:rsidP="00B94EA0">
            <w:pPr>
              <w:spacing w:after="0" w:line="240" w:lineRule="auto"/>
              <w:jc w:val="both"/>
              <w:rPr>
                <w:rFonts w:eastAsia="Arial" w:cs="Arial"/>
                <w:b/>
                <w:bCs/>
                <w:sz w:val="20"/>
                <w:szCs w:val="20"/>
                <w:lang w:eastAsia="zh-CN" w:bidi="hi-IN"/>
              </w:rPr>
            </w:pPr>
            <w:r w:rsidRPr="56D59F76">
              <w:rPr>
                <w:rFonts w:eastAsia="Arial" w:cs="Arial"/>
                <w:b/>
                <w:bCs/>
                <w:sz w:val="20"/>
                <w:szCs w:val="20"/>
                <w:lang w:eastAsia="zh-CN" w:bidi="hi-IN"/>
              </w:rPr>
              <w:t>NOSITELJ</w:t>
            </w:r>
          </w:p>
        </w:tc>
        <w:tc>
          <w:tcPr>
            <w:tcW w:w="629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3FF257B0" w14:textId="77777777" w:rsidR="001E0100" w:rsidRDefault="001E0100" w:rsidP="002A7124">
            <w:pPr>
              <w:spacing w:after="0" w:line="276" w:lineRule="auto"/>
              <w:jc w:val="both"/>
              <w:rPr>
                <w:rFonts w:eastAsia="Arial" w:cs="Arial"/>
                <w:sz w:val="20"/>
                <w:szCs w:val="20"/>
                <w:lang w:eastAsia="zh-CN" w:bidi="hi-IN"/>
              </w:rPr>
            </w:pPr>
            <w:r>
              <w:rPr>
                <w:rFonts w:eastAsia="Arial" w:cs="Arial"/>
                <w:sz w:val="20"/>
                <w:szCs w:val="20"/>
                <w:lang w:eastAsia="zh-CN" w:bidi="hi-IN"/>
              </w:rPr>
              <w:t>Grad Šibenik</w:t>
            </w:r>
          </w:p>
        </w:tc>
      </w:tr>
      <w:tr w:rsidR="001E0100" w14:paraId="45D817E7" w14:textId="77777777" w:rsidTr="00B94EA0">
        <w:tc>
          <w:tcPr>
            <w:tcW w:w="2762"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527EA92F" w14:textId="77777777" w:rsidR="001E0100" w:rsidRDefault="001E0100" w:rsidP="00B94EA0">
            <w:pPr>
              <w:spacing w:after="0" w:line="240" w:lineRule="auto"/>
              <w:jc w:val="both"/>
              <w:rPr>
                <w:rFonts w:eastAsia="Arial" w:cs="Arial"/>
                <w:b/>
                <w:bCs/>
                <w:sz w:val="20"/>
                <w:szCs w:val="20"/>
                <w:lang w:eastAsia="zh-CN" w:bidi="hi-IN"/>
              </w:rPr>
            </w:pPr>
            <w:r w:rsidRPr="56D59F76">
              <w:rPr>
                <w:rFonts w:eastAsia="Arial" w:cs="Arial"/>
                <w:b/>
                <w:bCs/>
                <w:sz w:val="20"/>
                <w:szCs w:val="20"/>
                <w:lang w:eastAsia="zh-CN" w:bidi="hi-IN"/>
              </w:rPr>
              <w:t>SURADNICI U PROVEDBI</w:t>
            </w:r>
          </w:p>
        </w:tc>
        <w:tc>
          <w:tcPr>
            <w:tcW w:w="629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602D530E" w14:textId="77777777" w:rsidR="001E0100" w:rsidRDefault="001E0100" w:rsidP="002A7124">
            <w:pPr>
              <w:spacing w:after="0" w:line="276" w:lineRule="auto"/>
              <w:jc w:val="both"/>
              <w:rPr>
                <w:rFonts w:eastAsia="Arial" w:cs="Arial"/>
                <w:sz w:val="20"/>
                <w:szCs w:val="20"/>
                <w:lang w:eastAsia="zh-CN" w:bidi="hi-IN"/>
              </w:rPr>
            </w:pPr>
            <w:r w:rsidRPr="56D59F76">
              <w:rPr>
                <w:rFonts w:eastAsia="Arial" w:cs="Arial"/>
                <w:sz w:val="20"/>
                <w:szCs w:val="20"/>
                <w:lang w:eastAsia="zh-CN" w:bidi="hi-IN"/>
              </w:rPr>
              <w:t>V</w:t>
            </w:r>
            <w:r>
              <w:rPr>
                <w:rFonts w:eastAsia="Arial" w:cs="Arial"/>
                <w:sz w:val="20"/>
                <w:szCs w:val="20"/>
                <w:lang w:eastAsia="zh-CN" w:bidi="hi-IN"/>
              </w:rPr>
              <w:t>eleučilište u Šibeniku</w:t>
            </w:r>
            <w:r w:rsidRPr="56D59F76">
              <w:rPr>
                <w:rFonts w:eastAsia="Arial" w:cs="Arial"/>
                <w:sz w:val="20"/>
                <w:szCs w:val="20"/>
                <w:lang w:eastAsia="zh-CN" w:bidi="hi-IN"/>
              </w:rPr>
              <w:t xml:space="preserve">, </w:t>
            </w:r>
            <w:r>
              <w:rPr>
                <w:rFonts w:eastAsia="Arial" w:cs="Arial"/>
                <w:sz w:val="20"/>
                <w:szCs w:val="20"/>
                <w:lang w:eastAsia="zh-CN" w:bidi="hi-IN"/>
              </w:rPr>
              <w:t>organizacije civilnog društva</w:t>
            </w:r>
            <w:r w:rsidRPr="56D59F76">
              <w:rPr>
                <w:rFonts w:eastAsia="Arial" w:cs="Arial"/>
                <w:sz w:val="20"/>
                <w:szCs w:val="20"/>
                <w:lang w:eastAsia="zh-CN" w:bidi="hi-IN"/>
              </w:rPr>
              <w:t>, Savjet mladih</w:t>
            </w:r>
            <w:r>
              <w:rPr>
                <w:rFonts w:eastAsia="Arial" w:cs="Arial"/>
                <w:sz w:val="20"/>
                <w:szCs w:val="20"/>
                <w:lang w:eastAsia="zh-CN" w:bidi="hi-IN"/>
              </w:rPr>
              <w:t xml:space="preserve"> Grada Šibenika</w:t>
            </w:r>
          </w:p>
        </w:tc>
      </w:tr>
      <w:tr w:rsidR="001E0100" w14:paraId="28F16FC2" w14:textId="77777777" w:rsidTr="001E0100">
        <w:tc>
          <w:tcPr>
            <w:tcW w:w="2762" w:type="dxa"/>
            <w:tcBorders>
              <w:top w:val="single" w:sz="8" w:space="0" w:color="000001"/>
              <w:left w:val="single" w:sz="8" w:space="0" w:color="000001"/>
              <w:bottom w:val="single" w:sz="8" w:space="0" w:color="000001"/>
              <w:right w:val="single" w:sz="8" w:space="0" w:color="000001"/>
            </w:tcBorders>
            <w:shd w:val="clear" w:color="auto" w:fill="ED7D31" w:themeFill="accent2"/>
            <w:tcMar>
              <w:left w:w="90" w:type="dxa"/>
            </w:tcMar>
          </w:tcPr>
          <w:p w14:paraId="0E19CE44" w14:textId="77777777" w:rsidR="001E0100" w:rsidRDefault="001E0100" w:rsidP="00B94EA0">
            <w:pPr>
              <w:spacing w:after="0" w:line="240" w:lineRule="auto"/>
              <w:jc w:val="both"/>
              <w:rPr>
                <w:rFonts w:eastAsia="Arial" w:cs="Arial"/>
                <w:b/>
                <w:bCs/>
                <w:sz w:val="20"/>
                <w:szCs w:val="20"/>
                <w:lang w:eastAsia="zh-CN" w:bidi="hi-IN"/>
              </w:rPr>
            </w:pPr>
            <w:r w:rsidRPr="56D59F76">
              <w:rPr>
                <w:rFonts w:eastAsia="Arial" w:cs="Arial"/>
                <w:b/>
                <w:bCs/>
                <w:sz w:val="20"/>
                <w:szCs w:val="20"/>
                <w:lang w:eastAsia="zh-CN" w:bidi="hi-IN"/>
              </w:rPr>
              <w:t>ROK PROVEDBE</w:t>
            </w:r>
          </w:p>
        </w:tc>
        <w:tc>
          <w:tcPr>
            <w:tcW w:w="6290" w:type="dxa"/>
            <w:tcBorders>
              <w:top w:val="single" w:sz="8" w:space="0" w:color="000001"/>
              <w:left w:val="single" w:sz="8" w:space="0" w:color="000001"/>
              <w:bottom w:val="single" w:sz="8" w:space="0" w:color="000001"/>
              <w:right w:val="single" w:sz="8" w:space="0" w:color="000001"/>
            </w:tcBorders>
            <w:shd w:val="clear" w:color="auto" w:fill="ED7D31" w:themeFill="accent2"/>
            <w:tcMar>
              <w:left w:w="90" w:type="dxa"/>
            </w:tcMar>
          </w:tcPr>
          <w:p w14:paraId="0F0AB5E9" w14:textId="77777777" w:rsidR="001E0100" w:rsidRDefault="001E0100" w:rsidP="002A7124">
            <w:pPr>
              <w:spacing w:after="0" w:line="276" w:lineRule="auto"/>
              <w:jc w:val="both"/>
              <w:rPr>
                <w:rFonts w:eastAsia="Arial" w:cs="Arial"/>
                <w:b/>
                <w:bCs/>
                <w:sz w:val="20"/>
                <w:szCs w:val="20"/>
                <w:lang w:eastAsia="zh-CN" w:bidi="hi-IN"/>
              </w:rPr>
            </w:pPr>
            <w:r w:rsidRPr="56D59F76">
              <w:rPr>
                <w:rFonts w:eastAsia="Arial" w:cs="Arial"/>
                <w:b/>
                <w:bCs/>
                <w:sz w:val="20"/>
                <w:szCs w:val="20"/>
                <w:lang w:eastAsia="zh-CN" w:bidi="hi-IN"/>
              </w:rPr>
              <w:t>ZADACI</w:t>
            </w:r>
          </w:p>
        </w:tc>
      </w:tr>
      <w:tr w:rsidR="001E0100" w14:paraId="6BEEDC38" w14:textId="77777777" w:rsidTr="00B94EA0">
        <w:tc>
          <w:tcPr>
            <w:tcW w:w="2762"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51591D39" w14:textId="77777777" w:rsidR="001E0100" w:rsidRDefault="00692017" w:rsidP="00B94EA0">
            <w:pPr>
              <w:spacing w:after="0" w:line="240" w:lineRule="auto"/>
              <w:jc w:val="both"/>
              <w:rPr>
                <w:rFonts w:eastAsia="Arial" w:cs="Arial"/>
                <w:sz w:val="20"/>
                <w:szCs w:val="20"/>
                <w:lang w:eastAsia="zh-CN" w:bidi="hi-IN"/>
              </w:rPr>
            </w:pPr>
            <w:r w:rsidRPr="003874B6">
              <w:rPr>
                <w:rFonts w:eastAsia="Arial" w:cs="Times New Roman"/>
                <w:sz w:val="20"/>
                <w:szCs w:val="20"/>
                <w:lang w:eastAsia="zh-CN" w:bidi="hi-IN"/>
              </w:rPr>
              <w:t>20</w:t>
            </w:r>
            <w:r>
              <w:rPr>
                <w:rFonts w:eastAsia="Arial" w:cs="Times New Roman"/>
                <w:sz w:val="20"/>
                <w:szCs w:val="20"/>
                <w:lang w:eastAsia="zh-CN" w:bidi="hi-IN"/>
              </w:rPr>
              <w:t>23</w:t>
            </w:r>
            <w:r w:rsidRPr="003874B6">
              <w:rPr>
                <w:rFonts w:eastAsia="Arial" w:cs="Times New Roman"/>
                <w:sz w:val="20"/>
                <w:szCs w:val="20"/>
                <w:lang w:eastAsia="zh-CN" w:bidi="hi-IN"/>
              </w:rPr>
              <w:t>. i kontinuirano</w:t>
            </w:r>
          </w:p>
        </w:tc>
        <w:tc>
          <w:tcPr>
            <w:tcW w:w="629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62C2F2F0" w14:textId="77777777" w:rsidR="001E0100" w:rsidRDefault="001E0100" w:rsidP="002A7124">
            <w:pPr>
              <w:spacing w:after="0" w:line="276" w:lineRule="auto"/>
              <w:jc w:val="both"/>
              <w:rPr>
                <w:rFonts w:eastAsia="Arial" w:cs="Arial"/>
                <w:sz w:val="20"/>
                <w:szCs w:val="20"/>
                <w:lang w:eastAsia="zh-CN" w:bidi="hi-IN"/>
              </w:rPr>
            </w:pPr>
            <w:r>
              <w:rPr>
                <w:rFonts w:eastAsia="Arial" w:cs="Arial"/>
                <w:sz w:val="20"/>
                <w:szCs w:val="20"/>
                <w:lang w:eastAsia="zh-CN" w:bidi="hi-IN"/>
              </w:rPr>
              <w:t>U suradnji s udrugama civilnog društva i ostalim bitnim dionicima u području informiranja mladih, uspostaviti plan podrške događanjima koja imaju u cilju promociju EU</w:t>
            </w:r>
          </w:p>
        </w:tc>
      </w:tr>
      <w:tr w:rsidR="001E0100" w14:paraId="23CB046F" w14:textId="77777777" w:rsidTr="00B94EA0">
        <w:trPr>
          <w:trHeight w:val="448"/>
        </w:trPr>
        <w:tc>
          <w:tcPr>
            <w:tcW w:w="2762"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458333EC" w14:textId="77777777" w:rsidR="001E0100" w:rsidRDefault="00692017" w:rsidP="00B94EA0">
            <w:pPr>
              <w:spacing w:after="0" w:line="240" w:lineRule="auto"/>
              <w:jc w:val="both"/>
              <w:rPr>
                <w:rFonts w:eastAsia="Arial" w:cs="Arial"/>
                <w:sz w:val="20"/>
                <w:szCs w:val="20"/>
                <w:lang w:eastAsia="zh-CN" w:bidi="hi-IN"/>
              </w:rPr>
            </w:pPr>
            <w:r w:rsidRPr="003874B6">
              <w:rPr>
                <w:rFonts w:eastAsia="Arial" w:cs="Times New Roman"/>
                <w:sz w:val="20"/>
                <w:szCs w:val="20"/>
                <w:lang w:eastAsia="zh-CN" w:bidi="hi-IN"/>
              </w:rPr>
              <w:t>20</w:t>
            </w:r>
            <w:r>
              <w:rPr>
                <w:rFonts w:eastAsia="Arial" w:cs="Times New Roman"/>
                <w:sz w:val="20"/>
                <w:szCs w:val="20"/>
                <w:lang w:eastAsia="zh-CN" w:bidi="hi-IN"/>
              </w:rPr>
              <w:t>23</w:t>
            </w:r>
            <w:r w:rsidRPr="003874B6">
              <w:rPr>
                <w:rFonts w:eastAsia="Arial" w:cs="Times New Roman"/>
                <w:sz w:val="20"/>
                <w:szCs w:val="20"/>
                <w:lang w:eastAsia="zh-CN" w:bidi="hi-IN"/>
              </w:rPr>
              <w:t>. i kontinuirano</w:t>
            </w:r>
          </w:p>
        </w:tc>
        <w:tc>
          <w:tcPr>
            <w:tcW w:w="629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556BCE02" w14:textId="77777777" w:rsidR="001E0100" w:rsidRDefault="001E0100" w:rsidP="002A7124">
            <w:pPr>
              <w:spacing w:after="0" w:line="276" w:lineRule="auto"/>
              <w:jc w:val="both"/>
              <w:rPr>
                <w:rFonts w:eastAsia="Arial" w:cs="Arial"/>
                <w:sz w:val="20"/>
                <w:szCs w:val="20"/>
                <w:lang w:eastAsia="zh-CN" w:bidi="hi-IN"/>
              </w:rPr>
            </w:pPr>
            <w:r>
              <w:rPr>
                <w:rFonts w:eastAsia="Arial" w:cs="Arial"/>
                <w:sz w:val="20"/>
                <w:szCs w:val="20"/>
                <w:lang w:eastAsia="zh-CN" w:bidi="hi-IN"/>
              </w:rPr>
              <w:t>Logistička podrška pri provedbi događanja s ciljem promocije politika Europske unije</w:t>
            </w:r>
          </w:p>
        </w:tc>
      </w:tr>
      <w:tr w:rsidR="001E0100" w14:paraId="11513464" w14:textId="77777777" w:rsidTr="001E0100">
        <w:tc>
          <w:tcPr>
            <w:tcW w:w="2762" w:type="dxa"/>
            <w:tcBorders>
              <w:top w:val="single" w:sz="8" w:space="0" w:color="000001"/>
              <w:left w:val="single" w:sz="8" w:space="0" w:color="000001"/>
              <w:bottom w:val="single" w:sz="8" w:space="0" w:color="000001"/>
              <w:right w:val="single" w:sz="8" w:space="0" w:color="000001"/>
            </w:tcBorders>
            <w:shd w:val="clear" w:color="auto" w:fill="ED7D31" w:themeFill="accent2"/>
            <w:tcMar>
              <w:left w:w="90" w:type="dxa"/>
            </w:tcMar>
          </w:tcPr>
          <w:p w14:paraId="3E75EAC5" w14:textId="77777777" w:rsidR="001E0100" w:rsidRDefault="001E0100" w:rsidP="00B94EA0">
            <w:pPr>
              <w:spacing w:after="0" w:line="240" w:lineRule="auto"/>
              <w:jc w:val="both"/>
              <w:rPr>
                <w:rFonts w:eastAsia="Arial" w:cs="Arial"/>
                <w:b/>
                <w:bCs/>
                <w:sz w:val="20"/>
                <w:szCs w:val="20"/>
                <w:lang w:eastAsia="zh-CN" w:bidi="hi-IN"/>
              </w:rPr>
            </w:pPr>
            <w:r w:rsidRPr="56D59F76">
              <w:rPr>
                <w:rFonts w:eastAsia="Arial" w:cs="Arial"/>
                <w:b/>
                <w:bCs/>
                <w:sz w:val="20"/>
                <w:szCs w:val="20"/>
                <w:lang w:eastAsia="zh-CN" w:bidi="hi-IN"/>
              </w:rPr>
              <w:t>INDIKATORI PROVEDBE</w:t>
            </w:r>
          </w:p>
        </w:tc>
        <w:tc>
          <w:tcPr>
            <w:tcW w:w="6290"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4CBC563E" w14:textId="77777777" w:rsidR="001E0100" w:rsidRDefault="001E0100" w:rsidP="002A7124">
            <w:pPr>
              <w:spacing w:after="0" w:line="276" w:lineRule="auto"/>
              <w:jc w:val="both"/>
              <w:rPr>
                <w:rFonts w:eastAsia="Arial" w:cs="Arial"/>
                <w:b/>
                <w:bCs/>
                <w:sz w:val="20"/>
                <w:szCs w:val="20"/>
                <w:lang w:eastAsia="zh-CN" w:bidi="hi-IN"/>
              </w:rPr>
            </w:pPr>
            <w:r w:rsidRPr="56D59F76">
              <w:rPr>
                <w:rFonts w:eastAsia="Arial" w:cs="Arial"/>
                <w:b/>
                <w:bCs/>
                <w:sz w:val="20"/>
                <w:szCs w:val="20"/>
                <w:lang w:eastAsia="zh-CN" w:bidi="hi-IN"/>
              </w:rPr>
              <w:t>Indikatori ishoda</w:t>
            </w:r>
          </w:p>
          <w:p w14:paraId="704557B8" w14:textId="77777777" w:rsidR="001E0100" w:rsidRDefault="001E0100" w:rsidP="002A7124">
            <w:pPr>
              <w:pStyle w:val="Odlomakpopisa"/>
              <w:numPr>
                <w:ilvl w:val="0"/>
                <w:numId w:val="1"/>
              </w:numPr>
              <w:spacing w:after="0" w:line="276" w:lineRule="auto"/>
              <w:jc w:val="both"/>
              <w:rPr>
                <w:rFonts w:eastAsia="Arial" w:cs="Arial"/>
                <w:bCs/>
                <w:sz w:val="20"/>
                <w:szCs w:val="20"/>
                <w:lang w:eastAsia="zh-CN" w:bidi="hi-IN"/>
              </w:rPr>
            </w:pPr>
            <w:r w:rsidRPr="00117173">
              <w:rPr>
                <w:rFonts w:eastAsia="Arial" w:cs="Arial"/>
                <w:bCs/>
                <w:sz w:val="20"/>
                <w:szCs w:val="20"/>
                <w:lang w:eastAsia="zh-CN" w:bidi="hi-IN"/>
              </w:rPr>
              <w:t>Osmišljen plan podrške događanja vezanih za promociju pozitivnih praksi/politika Europske unije</w:t>
            </w:r>
          </w:p>
          <w:p w14:paraId="2F432DD3" w14:textId="77777777" w:rsidR="001E0100" w:rsidRPr="00117173" w:rsidRDefault="001E0100" w:rsidP="002A7124">
            <w:pPr>
              <w:pStyle w:val="Odlomakpopisa"/>
              <w:spacing w:after="0" w:line="276" w:lineRule="auto"/>
              <w:jc w:val="both"/>
              <w:rPr>
                <w:rFonts w:eastAsia="Arial" w:cs="Arial"/>
                <w:bCs/>
                <w:sz w:val="20"/>
                <w:szCs w:val="20"/>
                <w:lang w:eastAsia="zh-CN" w:bidi="hi-IN"/>
              </w:rPr>
            </w:pPr>
          </w:p>
          <w:p w14:paraId="3F41B46B" w14:textId="77777777" w:rsidR="001E0100" w:rsidRDefault="001E0100" w:rsidP="002A7124">
            <w:pPr>
              <w:spacing w:after="0" w:line="276" w:lineRule="auto"/>
              <w:jc w:val="both"/>
              <w:rPr>
                <w:rFonts w:eastAsia="Arial" w:cs="Arial"/>
                <w:b/>
                <w:bCs/>
                <w:sz w:val="20"/>
                <w:szCs w:val="20"/>
                <w:lang w:eastAsia="zh-CN" w:bidi="hi-IN"/>
              </w:rPr>
            </w:pPr>
            <w:r w:rsidRPr="56D59F76">
              <w:rPr>
                <w:rFonts w:eastAsia="Arial" w:cs="Arial"/>
                <w:b/>
                <w:bCs/>
                <w:sz w:val="20"/>
                <w:szCs w:val="20"/>
                <w:lang w:eastAsia="zh-CN" w:bidi="hi-IN"/>
              </w:rPr>
              <w:t>Indikatori rezultata</w:t>
            </w:r>
          </w:p>
          <w:p w14:paraId="56B3529F" w14:textId="77777777" w:rsidR="001E0100" w:rsidRPr="00117173" w:rsidRDefault="001E0100" w:rsidP="002A7124">
            <w:pPr>
              <w:pStyle w:val="Odlomakpopisa"/>
              <w:numPr>
                <w:ilvl w:val="0"/>
                <w:numId w:val="1"/>
              </w:numPr>
              <w:spacing w:after="0" w:line="276" w:lineRule="auto"/>
              <w:jc w:val="both"/>
              <w:rPr>
                <w:rFonts w:eastAsia="Arial" w:cs="Arial"/>
                <w:bCs/>
                <w:sz w:val="20"/>
                <w:szCs w:val="20"/>
                <w:lang w:eastAsia="zh-CN" w:bidi="hi-IN"/>
              </w:rPr>
            </w:pPr>
            <w:r w:rsidRPr="00117173">
              <w:rPr>
                <w:rFonts w:eastAsia="Arial" w:cs="Arial"/>
                <w:bCs/>
                <w:sz w:val="20"/>
                <w:szCs w:val="20"/>
                <w:lang w:eastAsia="zh-CN" w:bidi="hi-IN"/>
              </w:rPr>
              <w:t>Broj događanja s ciljem promocije Europske unije</w:t>
            </w:r>
          </w:p>
          <w:p w14:paraId="3875913A" w14:textId="77777777" w:rsidR="001E0100" w:rsidRPr="00117173" w:rsidRDefault="001E0100" w:rsidP="002A7124">
            <w:pPr>
              <w:pStyle w:val="Odlomakpopisa"/>
              <w:numPr>
                <w:ilvl w:val="0"/>
                <w:numId w:val="1"/>
              </w:numPr>
              <w:spacing w:after="0" w:line="276" w:lineRule="auto"/>
              <w:jc w:val="both"/>
              <w:rPr>
                <w:rFonts w:eastAsia="Arial" w:cs="Arial"/>
                <w:b/>
                <w:bCs/>
                <w:sz w:val="20"/>
                <w:szCs w:val="20"/>
                <w:lang w:eastAsia="zh-CN" w:bidi="hi-IN"/>
              </w:rPr>
            </w:pPr>
            <w:r w:rsidRPr="00117173">
              <w:rPr>
                <w:rFonts w:eastAsia="Arial" w:cs="Arial"/>
                <w:bCs/>
                <w:sz w:val="20"/>
                <w:szCs w:val="20"/>
                <w:lang w:eastAsia="zh-CN" w:bidi="hi-IN"/>
              </w:rPr>
              <w:t>Povećan broj realiziranih europskih projekata za mlade</w:t>
            </w:r>
            <w:r>
              <w:rPr>
                <w:rFonts w:eastAsia="Arial" w:cs="Arial"/>
                <w:b/>
                <w:bCs/>
                <w:sz w:val="20"/>
                <w:szCs w:val="20"/>
                <w:lang w:eastAsia="zh-CN" w:bidi="hi-IN"/>
              </w:rPr>
              <w:t xml:space="preserve"> </w:t>
            </w:r>
          </w:p>
        </w:tc>
      </w:tr>
    </w:tbl>
    <w:p w14:paraId="73539D64" w14:textId="77777777" w:rsidR="001E0100" w:rsidRDefault="001E0100" w:rsidP="003874B6">
      <w:pPr>
        <w:spacing w:line="360" w:lineRule="auto"/>
        <w:jc w:val="both"/>
        <w:rPr>
          <w:rFonts w:cs="Times New Roman"/>
          <w:szCs w:val="24"/>
        </w:rPr>
      </w:pPr>
    </w:p>
    <w:p w14:paraId="69CA06F4" w14:textId="77777777" w:rsidR="00F22F1C" w:rsidRDefault="00F22F1C" w:rsidP="003874B6">
      <w:pPr>
        <w:spacing w:line="360" w:lineRule="auto"/>
        <w:jc w:val="both"/>
        <w:rPr>
          <w:rFonts w:cs="Times New Roman"/>
          <w:szCs w:val="24"/>
        </w:rPr>
      </w:pPr>
    </w:p>
    <w:p w14:paraId="0679A1C6" w14:textId="77777777" w:rsidR="00F22F1C" w:rsidRDefault="00F22F1C" w:rsidP="003874B6">
      <w:pPr>
        <w:spacing w:line="360" w:lineRule="auto"/>
        <w:jc w:val="both"/>
        <w:rPr>
          <w:rFonts w:cs="Times New Roman"/>
          <w:szCs w:val="24"/>
        </w:rPr>
      </w:pPr>
    </w:p>
    <w:p w14:paraId="033FE853" w14:textId="77777777" w:rsidR="00F22F1C" w:rsidRDefault="00F22F1C" w:rsidP="003874B6">
      <w:pPr>
        <w:spacing w:line="360" w:lineRule="auto"/>
        <w:jc w:val="both"/>
        <w:rPr>
          <w:rFonts w:cs="Times New Roman"/>
          <w:szCs w:val="24"/>
        </w:rPr>
      </w:pPr>
    </w:p>
    <w:p w14:paraId="45C05EE4" w14:textId="77777777" w:rsidR="00F22F1C" w:rsidRDefault="00F22F1C" w:rsidP="003874B6">
      <w:pPr>
        <w:spacing w:line="360" w:lineRule="auto"/>
        <w:jc w:val="both"/>
        <w:rPr>
          <w:rFonts w:cs="Times New Roman"/>
          <w:szCs w:val="24"/>
        </w:rPr>
      </w:pPr>
    </w:p>
    <w:p w14:paraId="00052727" w14:textId="77777777" w:rsidR="00F22F1C" w:rsidRDefault="00F22F1C" w:rsidP="003874B6">
      <w:pPr>
        <w:spacing w:line="360" w:lineRule="auto"/>
        <w:jc w:val="both"/>
        <w:rPr>
          <w:rFonts w:cs="Times New Roman"/>
          <w:szCs w:val="24"/>
        </w:rPr>
      </w:pPr>
    </w:p>
    <w:p w14:paraId="60BBB0DF" w14:textId="77777777" w:rsidR="00F22F1C" w:rsidRDefault="00F22F1C" w:rsidP="003874B6">
      <w:pPr>
        <w:spacing w:line="360" w:lineRule="auto"/>
        <w:jc w:val="both"/>
        <w:rPr>
          <w:rFonts w:cs="Times New Roman"/>
          <w:szCs w:val="24"/>
        </w:rPr>
      </w:pPr>
    </w:p>
    <w:p w14:paraId="1B7D5393" w14:textId="77777777" w:rsidR="00F22F1C" w:rsidRDefault="00F22F1C" w:rsidP="003874B6">
      <w:pPr>
        <w:spacing w:line="360" w:lineRule="auto"/>
        <w:jc w:val="both"/>
        <w:rPr>
          <w:rFonts w:cs="Times New Roman"/>
          <w:szCs w:val="24"/>
        </w:rPr>
      </w:pPr>
    </w:p>
    <w:p w14:paraId="31FBF9B5" w14:textId="77777777" w:rsidR="00F22F1C" w:rsidRDefault="00F22F1C" w:rsidP="00F22F1C">
      <w:pPr>
        <w:pStyle w:val="Naslov1"/>
      </w:pPr>
      <w:bookmarkStart w:id="8" w:name="_Toc151125865"/>
      <w:r>
        <w:lastRenderedPageBreak/>
        <w:t>6. ZDRAVLJE MLADIH</w:t>
      </w:r>
      <w:bookmarkEnd w:id="8"/>
    </w:p>
    <w:p w14:paraId="2AA75D49" w14:textId="77777777" w:rsidR="00390A1A" w:rsidRDefault="00390A1A" w:rsidP="00390A1A"/>
    <w:p w14:paraId="71B28CC3" w14:textId="77777777" w:rsidR="00390A1A" w:rsidRDefault="00390A1A" w:rsidP="00390A1A">
      <w:pPr>
        <w:spacing w:line="360" w:lineRule="auto"/>
        <w:jc w:val="both"/>
        <w:rPr>
          <w:rFonts w:cs="Times New Roman"/>
          <w:szCs w:val="24"/>
        </w:rPr>
      </w:pPr>
      <w:r w:rsidRPr="00390A1A">
        <w:rPr>
          <w:rFonts w:cs="Times New Roman"/>
          <w:szCs w:val="24"/>
        </w:rPr>
        <w:t>Temeljni ciljevi i zadaće zdravstvene zaštite djece i mladih nisu usmjereni samo tjelesnom zdravlju već uzimaju u obzir kompleksni društveni kontekst i utjecaje na djecu i mlade. Društvene promjene, koje značajno utječu na zdravlje cjelokupnog stanovništva, utječu i na mijenjanje „zdravstvene slike“ populacije mladih. Sve značajnije mjesto među zdravstvenim poteškoćama mladih danas zauzimaju poremećaji i bolesti povezane s određenim ponašanjima, navikama i stilovima življenja: prekomjerno konzumiranje alkohola, pušenje duhana, uživanje psihoaktivnih droga, rizično seksualno ponašanje i spolno prenosive bolesti, neprimjerena tjelesna aktivnost, kvaliteta prehrane, poremećaji uzimanja hrane i posljedice prometnih nesreća, te psihosocijalni problemi</w:t>
      </w:r>
      <w:r>
        <w:rPr>
          <w:rFonts w:cs="Times New Roman"/>
          <w:szCs w:val="24"/>
        </w:rPr>
        <w:t xml:space="preserve">. </w:t>
      </w:r>
      <w:r w:rsidR="00DF5D24">
        <w:rPr>
          <w:rFonts w:cs="Times New Roman"/>
          <w:szCs w:val="24"/>
        </w:rPr>
        <w:t>Također, moderni stil života (prekomjerno korištenje ekrana, izležavanje, nedostatak sportskih aktivnosti) mladih pogoduje razvoju debljine i generalno nezdravoj svakodnevnici mladih, stoga se nameće potreba za djelovanje u svrhu prevencije debljine i poticanje zdravih navika i načina života kod mladih.</w:t>
      </w:r>
    </w:p>
    <w:p w14:paraId="69CF0D79" w14:textId="77777777" w:rsidR="00390A1A" w:rsidRPr="00A05D70" w:rsidRDefault="00390A1A" w:rsidP="00390A1A">
      <w:pPr>
        <w:widowControl w:val="0"/>
        <w:suppressLineNumbers/>
        <w:spacing w:after="0" w:line="360" w:lineRule="auto"/>
        <w:jc w:val="both"/>
        <w:rPr>
          <w:rFonts w:eastAsia="Arial" w:cs="Lohit Devanagari"/>
          <w:b/>
          <w:iCs/>
          <w:szCs w:val="24"/>
          <w:lang w:eastAsia="zh-CN" w:bidi="hi-IN"/>
        </w:rPr>
      </w:pPr>
      <w:r w:rsidRPr="00A05D70">
        <w:rPr>
          <w:rFonts w:eastAsia="Arial" w:cs="Lohit Devanagari"/>
          <w:b/>
          <w:iCs/>
          <w:szCs w:val="24"/>
          <w:lang w:eastAsia="zh-CN" w:bidi="hi-IN"/>
        </w:rPr>
        <w:t xml:space="preserve">Mjera </w:t>
      </w:r>
      <w:r>
        <w:rPr>
          <w:rFonts w:eastAsia="Arial" w:cs="Lohit Devanagari"/>
          <w:b/>
          <w:iCs/>
          <w:szCs w:val="24"/>
          <w:lang w:eastAsia="zh-CN" w:bidi="hi-IN"/>
        </w:rPr>
        <w:t>11</w:t>
      </w:r>
      <w:r w:rsidRPr="00A05D70">
        <w:rPr>
          <w:rFonts w:eastAsia="Arial" w:cs="Lohit Devanagari"/>
          <w:b/>
          <w:iCs/>
          <w:szCs w:val="24"/>
          <w:lang w:eastAsia="zh-CN" w:bidi="hi-IN"/>
        </w:rPr>
        <w:t>. Podupiranje rada</w:t>
      </w:r>
      <w:r>
        <w:rPr>
          <w:rFonts w:eastAsia="Arial" w:cs="Lohit Devanagari"/>
          <w:b/>
          <w:iCs/>
          <w:szCs w:val="24"/>
          <w:lang w:eastAsia="zh-CN" w:bidi="hi-IN"/>
        </w:rPr>
        <w:t xml:space="preserve"> organizacija civilnog društva </w:t>
      </w:r>
      <w:r w:rsidRPr="00A05D70">
        <w:rPr>
          <w:rFonts w:eastAsia="Arial" w:cs="Lohit Devanagari"/>
          <w:b/>
          <w:iCs/>
          <w:szCs w:val="24"/>
          <w:lang w:eastAsia="zh-CN" w:bidi="hi-IN"/>
        </w:rPr>
        <w:t>i Zavoda za javno zdravstvo</w:t>
      </w:r>
    </w:p>
    <w:p w14:paraId="4744C5E1" w14:textId="77777777" w:rsidR="00390A1A" w:rsidRPr="00A05D70" w:rsidRDefault="00390A1A" w:rsidP="00390A1A">
      <w:pPr>
        <w:widowControl w:val="0"/>
        <w:spacing w:after="0" w:line="360" w:lineRule="auto"/>
        <w:jc w:val="both"/>
        <w:rPr>
          <w:rFonts w:eastAsia="Arial" w:cs="Arial"/>
          <w:lang w:eastAsia="zh-CN" w:bidi="hi-IN"/>
        </w:rPr>
      </w:pPr>
      <w:r w:rsidRPr="00A05D70">
        <w:rPr>
          <w:rFonts w:eastAsia="Arial" w:cs="Arial"/>
          <w:lang w:eastAsia="zh-CN" w:bidi="hi-IN"/>
        </w:rPr>
        <w:t xml:space="preserve">CILJ: Financijski pomoći organizacijama civilnog društva, savjetovališta za mlade i zavoda za javno zdravstvo koji provode kampanje i edukacije o unaprjeđenju načina života i prevencijama </w:t>
      </w:r>
      <w:r w:rsidR="009439BD">
        <w:rPr>
          <w:rFonts w:eastAsia="Arial" w:cs="Arial"/>
          <w:lang w:eastAsia="zh-CN" w:bidi="hi-IN"/>
        </w:rPr>
        <w:t xml:space="preserve">svih vrsta </w:t>
      </w:r>
      <w:r w:rsidRPr="00A05D70">
        <w:rPr>
          <w:rFonts w:eastAsia="Arial" w:cs="Arial"/>
          <w:lang w:eastAsia="zh-CN" w:bidi="hi-IN"/>
        </w:rPr>
        <w:t>ovisnosti</w:t>
      </w:r>
    </w:p>
    <w:p w14:paraId="34682A4C" w14:textId="77777777" w:rsidR="00390A1A" w:rsidRDefault="00390A1A" w:rsidP="00390A1A">
      <w:pPr>
        <w:spacing w:line="360" w:lineRule="auto"/>
        <w:jc w:val="both"/>
        <w:rPr>
          <w:rFonts w:cs="Times New Roman"/>
          <w:szCs w:val="24"/>
        </w:rPr>
      </w:pPr>
    </w:p>
    <w:tbl>
      <w:tblPr>
        <w:tblW w:w="9360" w:type="dxa"/>
        <w:tblInd w:w="-1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600" w:firstRow="0" w:lastRow="0" w:firstColumn="0" w:lastColumn="0" w:noHBand="1" w:noVBand="1"/>
      </w:tblPr>
      <w:tblGrid>
        <w:gridCol w:w="2701"/>
        <w:gridCol w:w="6659"/>
      </w:tblGrid>
      <w:tr w:rsidR="00390A1A" w:rsidRPr="00D3616B" w14:paraId="7AE9CD5F" w14:textId="77777777" w:rsidTr="00B94EA0">
        <w:tc>
          <w:tcPr>
            <w:tcW w:w="2701"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1B2B6C1F" w14:textId="77777777" w:rsidR="00390A1A" w:rsidRPr="00D3616B" w:rsidRDefault="00390A1A" w:rsidP="00B94EA0">
            <w:pPr>
              <w:widowControl w:val="0"/>
              <w:spacing w:after="0" w:line="240" w:lineRule="auto"/>
              <w:jc w:val="both"/>
              <w:rPr>
                <w:rFonts w:eastAsia="Arial" w:cs="Arial"/>
                <w:b/>
                <w:sz w:val="20"/>
                <w:szCs w:val="20"/>
                <w:lang w:eastAsia="zh-CN" w:bidi="hi-IN"/>
              </w:rPr>
            </w:pPr>
            <w:r w:rsidRPr="00D3616B">
              <w:rPr>
                <w:rFonts w:eastAsia="Arial" w:cs="Arial"/>
                <w:b/>
                <w:sz w:val="20"/>
                <w:szCs w:val="20"/>
                <w:lang w:eastAsia="zh-CN" w:bidi="hi-IN"/>
              </w:rPr>
              <w:t>NOSITELJ</w:t>
            </w:r>
          </w:p>
        </w:tc>
        <w:tc>
          <w:tcPr>
            <w:tcW w:w="665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6BDF91D0" w14:textId="77777777" w:rsidR="00390A1A" w:rsidRPr="00D3616B" w:rsidRDefault="00390A1A" w:rsidP="00390A1A">
            <w:pPr>
              <w:widowControl w:val="0"/>
              <w:spacing w:after="0" w:line="240" w:lineRule="auto"/>
              <w:jc w:val="both"/>
              <w:rPr>
                <w:rFonts w:eastAsia="Arial" w:cs="Arial"/>
                <w:sz w:val="20"/>
                <w:szCs w:val="20"/>
                <w:lang w:eastAsia="zh-CN" w:bidi="hi-IN"/>
              </w:rPr>
            </w:pPr>
            <w:r w:rsidRPr="00D3616B">
              <w:rPr>
                <w:rFonts w:eastAsia="Arial" w:cs="Arial"/>
                <w:sz w:val="20"/>
                <w:szCs w:val="20"/>
                <w:lang w:eastAsia="zh-CN" w:bidi="hi-IN"/>
              </w:rPr>
              <w:t xml:space="preserve">Grad </w:t>
            </w:r>
            <w:r>
              <w:rPr>
                <w:rFonts w:eastAsia="Arial" w:cs="Arial"/>
                <w:sz w:val="20"/>
                <w:szCs w:val="20"/>
                <w:lang w:eastAsia="zh-CN" w:bidi="hi-IN"/>
              </w:rPr>
              <w:t>Šibenik</w:t>
            </w:r>
          </w:p>
        </w:tc>
      </w:tr>
      <w:tr w:rsidR="00390A1A" w:rsidRPr="00D3616B" w14:paraId="409D4272" w14:textId="77777777" w:rsidTr="00B94EA0">
        <w:tc>
          <w:tcPr>
            <w:tcW w:w="2701"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7678BC9B" w14:textId="77777777" w:rsidR="00390A1A" w:rsidRPr="00D3616B" w:rsidRDefault="00390A1A" w:rsidP="00B94EA0">
            <w:pPr>
              <w:widowControl w:val="0"/>
              <w:spacing w:after="0" w:line="240" w:lineRule="auto"/>
              <w:jc w:val="both"/>
              <w:rPr>
                <w:rFonts w:eastAsia="Arial" w:cs="Arial"/>
                <w:b/>
                <w:sz w:val="20"/>
                <w:szCs w:val="20"/>
                <w:lang w:eastAsia="zh-CN" w:bidi="hi-IN"/>
              </w:rPr>
            </w:pPr>
            <w:r w:rsidRPr="00D3616B">
              <w:rPr>
                <w:rFonts w:eastAsia="Arial" w:cs="Arial"/>
                <w:b/>
                <w:sz w:val="20"/>
                <w:szCs w:val="20"/>
                <w:lang w:eastAsia="zh-CN" w:bidi="hi-IN"/>
              </w:rPr>
              <w:t>SURADNICI U PROVEDBI</w:t>
            </w:r>
          </w:p>
        </w:tc>
        <w:tc>
          <w:tcPr>
            <w:tcW w:w="665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10E87355" w14:textId="77777777" w:rsidR="00390A1A" w:rsidRPr="00D3616B" w:rsidRDefault="00390A1A" w:rsidP="00E44A60">
            <w:pPr>
              <w:widowControl w:val="0"/>
              <w:spacing w:after="0" w:line="240" w:lineRule="auto"/>
              <w:jc w:val="both"/>
              <w:rPr>
                <w:rFonts w:eastAsia="Arial" w:cs="Arial"/>
                <w:sz w:val="20"/>
                <w:szCs w:val="20"/>
                <w:lang w:eastAsia="zh-CN" w:bidi="hi-IN"/>
              </w:rPr>
            </w:pPr>
            <w:r w:rsidRPr="00D3616B">
              <w:rPr>
                <w:rFonts w:eastAsia="Arial" w:cs="Arial"/>
                <w:sz w:val="20"/>
                <w:szCs w:val="20"/>
                <w:lang w:eastAsia="zh-CN" w:bidi="hi-IN"/>
              </w:rPr>
              <w:t>Gradsko društvo Crvenog križa Šibenik,  Zavod za javno zdravstvo Šibensko-kninske županije</w:t>
            </w:r>
          </w:p>
        </w:tc>
      </w:tr>
      <w:tr w:rsidR="00390A1A" w:rsidRPr="00D3616B" w14:paraId="389DC676" w14:textId="77777777" w:rsidTr="00E44A60">
        <w:tc>
          <w:tcPr>
            <w:tcW w:w="2701" w:type="dxa"/>
            <w:tcBorders>
              <w:top w:val="single" w:sz="8" w:space="0" w:color="000001"/>
              <w:left w:val="single" w:sz="8" w:space="0" w:color="000001"/>
              <w:bottom w:val="single" w:sz="8" w:space="0" w:color="000001"/>
              <w:right w:val="single" w:sz="8" w:space="0" w:color="000001"/>
            </w:tcBorders>
            <w:shd w:val="clear" w:color="auto" w:fill="ED7D31" w:themeFill="accent2"/>
            <w:tcMar>
              <w:left w:w="90" w:type="dxa"/>
            </w:tcMar>
          </w:tcPr>
          <w:p w14:paraId="6C0ADC96" w14:textId="77777777" w:rsidR="00390A1A" w:rsidRPr="00D3616B" w:rsidRDefault="00390A1A" w:rsidP="00B94EA0">
            <w:pPr>
              <w:widowControl w:val="0"/>
              <w:spacing w:after="0" w:line="240" w:lineRule="auto"/>
              <w:jc w:val="both"/>
              <w:rPr>
                <w:rFonts w:eastAsia="Arial" w:cs="Arial"/>
                <w:b/>
                <w:sz w:val="20"/>
                <w:szCs w:val="20"/>
                <w:lang w:eastAsia="zh-CN" w:bidi="hi-IN"/>
              </w:rPr>
            </w:pPr>
            <w:r w:rsidRPr="00D3616B">
              <w:rPr>
                <w:rFonts w:eastAsia="Arial" w:cs="Arial"/>
                <w:b/>
                <w:sz w:val="20"/>
                <w:szCs w:val="20"/>
                <w:lang w:eastAsia="zh-CN" w:bidi="hi-IN"/>
              </w:rPr>
              <w:t>ROK PROVEDBE</w:t>
            </w:r>
          </w:p>
        </w:tc>
        <w:tc>
          <w:tcPr>
            <w:tcW w:w="6659" w:type="dxa"/>
            <w:tcBorders>
              <w:top w:val="single" w:sz="8" w:space="0" w:color="000001"/>
              <w:left w:val="single" w:sz="8" w:space="0" w:color="000001"/>
              <w:bottom w:val="single" w:sz="8" w:space="0" w:color="000001"/>
              <w:right w:val="single" w:sz="8" w:space="0" w:color="000001"/>
            </w:tcBorders>
            <w:shd w:val="clear" w:color="auto" w:fill="ED7D31" w:themeFill="accent2"/>
            <w:tcMar>
              <w:left w:w="90" w:type="dxa"/>
            </w:tcMar>
          </w:tcPr>
          <w:p w14:paraId="77BD6A23" w14:textId="77777777" w:rsidR="00390A1A" w:rsidRPr="00D3616B" w:rsidRDefault="00390A1A" w:rsidP="00B94EA0">
            <w:pPr>
              <w:widowControl w:val="0"/>
              <w:spacing w:after="0" w:line="240" w:lineRule="auto"/>
              <w:jc w:val="both"/>
              <w:rPr>
                <w:rFonts w:eastAsia="Arial" w:cs="Arial"/>
                <w:b/>
                <w:sz w:val="20"/>
                <w:szCs w:val="20"/>
                <w:lang w:eastAsia="zh-CN" w:bidi="hi-IN"/>
              </w:rPr>
            </w:pPr>
            <w:r w:rsidRPr="00D3616B">
              <w:rPr>
                <w:rFonts w:eastAsia="Arial" w:cs="Arial"/>
                <w:b/>
                <w:sz w:val="20"/>
                <w:szCs w:val="20"/>
                <w:lang w:eastAsia="zh-CN" w:bidi="hi-IN"/>
              </w:rPr>
              <w:t>ZADACI</w:t>
            </w:r>
          </w:p>
        </w:tc>
      </w:tr>
      <w:tr w:rsidR="00390A1A" w:rsidRPr="00D3616B" w14:paraId="18003117" w14:textId="77777777" w:rsidTr="00B94EA0">
        <w:tc>
          <w:tcPr>
            <w:tcW w:w="2701"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17D37F8D" w14:textId="77777777" w:rsidR="00390A1A" w:rsidRPr="00D3616B" w:rsidRDefault="00390A1A" w:rsidP="00E44A60">
            <w:pPr>
              <w:widowControl w:val="0"/>
              <w:spacing w:after="0" w:line="240" w:lineRule="auto"/>
              <w:jc w:val="both"/>
              <w:rPr>
                <w:rFonts w:eastAsia="Arial" w:cs="Arial"/>
                <w:sz w:val="20"/>
                <w:szCs w:val="20"/>
                <w:lang w:eastAsia="zh-CN" w:bidi="hi-IN"/>
              </w:rPr>
            </w:pPr>
            <w:r w:rsidRPr="00D3616B">
              <w:rPr>
                <w:rFonts w:eastAsia="Arial" w:cs="Arial"/>
                <w:sz w:val="20"/>
                <w:szCs w:val="20"/>
                <w:lang w:eastAsia="zh-CN" w:bidi="hi-IN"/>
              </w:rPr>
              <w:t>20</w:t>
            </w:r>
            <w:r w:rsidR="00E44A60">
              <w:rPr>
                <w:rFonts w:eastAsia="Arial" w:cs="Arial"/>
                <w:sz w:val="20"/>
                <w:szCs w:val="20"/>
                <w:lang w:eastAsia="zh-CN" w:bidi="hi-IN"/>
              </w:rPr>
              <w:t>23</w:t>
            </w:r>
            <w:r w:rsidRPr="00D3616B">
              <w:rPr>
                <w:rFonts w:eastAsia="Arial" w:cs="Arial"/>
                <w:sz w:val="20"/>
                <w:szCs w:val="20"/>
                <w:lang w:eastAsia="zh-CN" w:bidi="hi-IN"/>
              </w:rPr>
              <w:t xml:space="preserve">. </w:t>
            </w:r>
          </w:p>
        </w:tc>
        <w:tc>
          <w:tcPr>
            <w:tcW w:w="665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27D1002B" w14:textId="77777777" w:rsidR="00390A1A" w:rsidRPr="00D3616B" w:rsidRDefault="00390A1A" w:rsidP="00B94EA0">
            <w:pPr>
              <w:widowControl w:val="0"/>
              <w:spacing w:after="0" w:line="240" w:lineRule="auto"/>
              <w:jc w:val="both"/>
              <w:rPr>
                <w:rFonts w:eastAsia="Arial" w:cs="Arial"/>
                <w:sz w:val="20"/>
                <w:szCs w:val="20"/>
                <w:lang w:eastAsia="zh-CN" w:bidi="hi-IN"/>
              </w:rPr>
            </w:pPr>
            <w:r w:rsidRPr="00D3616B">
              <w:rPr>
                <w:rFonts w:eastAsia="Arial" w:cs="Arial"/>
                <w:sz w:val="20"/>
                <w:szCs w:val="20"/>
                <w:lang w:eastAsia="zh-CN" w:bidi="hi-IN"/>
              </w:rPr>
              <w:t>Poticati provođenje kampanja i edukacija o unaprjeđenju načina života i prevencijama ovisnosti</w:t>
            </w:r>
          </w:p>
        </w:tc>
      </w:tr>
      <w:tr w:rsidR="00390A1A" w:rsidRPr="00D3616B" w14:paraId="3A769D88" w14:textId="77777777" w:rsidTr="00B94EA0">
        <w:tc>
          <w:tcPr>
            <w:tcW w:w="2701"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5A67ED0F" w14:textId="77777777" w:rsidR="00390A1A" w:rsidRPr="00D3616B" w:rsidRDefault="00390A1A" w:rsidP="00E44A60">
            <w:pPr>
              <w:widowControl w:val="0"/>
              <w:spacing w:after="0" w:line="240" w:lineRule="auto"/>
              <w:jc w:val="both"/>
              <w:rPr>
                <w:rFonts w:eastAsia="Arial" w:cs="Arial"/>
                <w:sz w:val="20"/>
                <w:szCs w:val="20"/>
                <w:lang w:eastAsia="zh-CN" w:bidi="hi-IN"/>
              </w:rPr>
            </w:pPr>
            <w:r w:rsidRPr="00D3616B">
              <w:rPr>
                <w:rFonts w:eastAsia="Arial" w:cs="Arial"/>
                <w:sz w:val="20"/>
                <w:szCs w:val="20"/>
                <w:lang w:eastAsia="zh-CN" w:bidi="hi-IN"/>
              </w:rPr>
              <w:t>20</w:t>
            </w:r>
            <w:r w:rsidR="00E44A60">
              <w:rPr>
                <w:rFonts w:eastAsia="Arial" w:cs="Arial"/>
                <w:sz w:val="20"/>
                <w:szCs w:val="20"/>
                <w:lang w:eastAsia="zh-CN" w:bidi="hi-IN"/>
              </w:rPr>
              <w:t>24</w:t>
            </w:r>
            <w:r w:rsidRPr="00D3616B">
              <w:rPr>
                <w:rFonts w:eastAsia="Arial" w:cs="Arial"/>
                <w:sz w:val="20"/>
                <w:szCs w:val="20"/>
                <w:lang w:eastAsia="zh-CN" w:bidi="hi-IN"/>
              </w:rPr>
              <w:t>. i kontinuirano</w:t>
            </w:r>
          </w:p>
        </w:tc>
        <w:tc>
          <w:tcPr>
            <w:tcW w:w="665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5FFE5102" w14:textId="77777777" w:rsidR="00390A1A" w:rsidRPr="00D3616B" w:rsidRDefault="00390A1A" w:rsidP="00B94EA0">
            <w:pPr>
              <w:widowControl w:val="0"/>
              <w:spacing w:after="0" w:line="240" w:lineRule="auto"/>
              <w:jc w:val="both"/>
              <w:rPr>
                <w:rFonts w:eastAsia="Arial" w:cs="Arial"/>
                <w:sz w:val="20"/>
                <w:szCs w:val="20"/>
                <w:lang w:eastAsia="zh-CN" w:bidi="hi-IN"/>
              </w:rPr>
            </w:pPr>
            <w:r w:rsidRPr="00D3616B">
              <w:rPr>
                <w:rFonts w:eastAsia="Arial" w:cs="Arial"/>
                <w:sz w:val="20"/>
                <w:szCs w:val="20"/>
                <w:lang w:eastAsia="zh-CN" w:bidi="hi-IN"/>
              </w:rPr>
              <w:t>Osmisliti model potpore organizacijama koje provode kampanje i edukacije o unaprjeđenju načina života i prevencijama ovisnosti</w:t>
            </w:r>
          </w:p>
        </w:tc>
      </w:tr>
      <w:tr w:rsidR="00390A1A" w:rsidRPr="00D3616B" w14:paraId="40F0108D" w14:textId="77777777" w:rsidTr="00B94EA0">
        <w:tc>
          <w:tcPr>
            <w:tcW w:w="2701"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73864225" w14:textId="77777777" w:rsidR="00390A1A" w:rsidRPr="00D3616B" w:rsidRDefault="00390A1A" w:rsidP="00E44A60">
            <w:pPr>
              <w:widowControl w:val="0"/>
              <w:spacing w:after="0" w:line="240" w:lineRule="auto"/>
              <w:jc w:val="both"/>
              <w:rPr>
                <w:rFonts w:eastAsia="Arial" w:cs="Arial"/>
                <w:sz w:val="20"/>
                <w:szCs w:val="20"/>
                <w:lang w:eastAsia="zh-CN" w:bidi="hi-IN"/>
              </w:rPr>
            </w:pPr>
            <w:r w:rsidRPr="00D3616B">
              <w:rPr>
                <w:rFonts w:eastAsia="Arial" w:cs="Arial"/>
                <w:sz w:val="20"/>
                <w:szCs w:val="20"/>
                <w:lang w:eastAsia="zh-CN" w:bidi="hi-IN"/>
              </w:rPr>
              <w:t>20</w:t>
            </w:r>
            <w:r w:rsidR="00E44A60">
              <w:rPr>
                <w:rFonts w:eastAsia="Arial" w:cs="Arial"/>
                <w:sz w:val="20"/>
                <w:szCs w:val="20"/>
                <w:lang w:eastAsia="zh-CN" w:bidi="hi-IN"/>
              </w:rPr>
              <w:t>24</w:t>
            </w:r>
            <w:r w:rsidRPr="00D3616B">
              <w:rPr>
                <w:rFonts w:eastAsia="Arial" w:cs="Arial"/>
                <w:sz w:val="20"/>
                <w:szCs w:val="20"/>
                <w:lang w:eastAsia="zh-CN" w:bidi="hi-IN"/>
              </w:rPr>
              <w:t>. i kontinuirano</w:t>
            </w:r>
          </w:p>
        </w:tc>
        <w:tc>
          <w:tcPr>
            <w:tcW w:w="665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00A47A2F" w14:textId="77777777" w:rsidR="00390A1A" w:rsidRPr="00D3616B" w:rsidRDefault="00390A1A" w:rsidP="00B94EA0">
            <w:pPr>
              <w:widowControl w:val="0"/>
              <w:spacing w:after="0" w:line="240" w:lineRule="auto"/>
              <w:jc w:val="both"/>
              <w:rPr>
                <w:rFonts w:eastAsia="Arial" w:cs="Arial"/>
                <w:sz w:val="20"/>
                <w:szCs w:val="20"/>
                <w:lang w:eastAsia="zh-CN" w:bidi="hi-IN"/>
              </w:rPr>
            </w:pPr>
            <w:r w:rsidRPr="00D3616B">
              <w:rPr>
                <w:rFonts w:eastAsia="Arial" w:cs="Arial"/>
                <w:sz w:val="20"/>
                <w:szCs w:val="20"/>
                <w:lang w:eastAsia="zh-CN" w:bidi="hi-IN"/>
              </w:rPr>
              <w:t>Subvencionirati inicijalne troškove kampanja i edukacija o unaprjeđenju načina života i prevencijama ovisnosti (besplatna javna površina ili prostor)</w:t>
            </w:r>
          </w:p>
        </w:tc>
      </w:tr>
      <w:tr w:rsidR="00390A1A" w:rsidRPr="00D3616B" w14:paraId="7B53ACA0" w14:textId="77777777" w:rsidTr="00E44A60">
        <w:tc>
          <w:tcPr>
            <w:tcW w:w="2701" w:type="dxa"/>
            <w:tcBorders>
              <w:top w:val="single" w:sz="8" w:space="0" w:color="000001"/>
              <w:left w:val="single" w:sz="8" w:space="0" w:color="000001"/>
              <w:bottom w:val="single" w:sz="8" w:space="0" w:color="000001"/>
              <w:right w:val="single" w:sz="8" w:space="0" w:color="000001"/>
            </w:tcBorders>
            <w:shd w:val="clear" w:color="auto" w:fill="ED7D31" w:themeFill="accent2"/>
            <w:tcMar>
              <w:left w:w="90" w:type="dxa"/>
            </w:tcMar>
          </w:tcPr>
          <w:p w14:paraId="54B7C2E5" w14:textId="77777777" w:rsidR="00390A1A" w:rsidRPr="00D3616B" w:rsidRDefault="00390A1A" w:rsidP="00B94EA0">
            <w:pPr>
              <w:widowControl w:val="0"/>
              <w:spacing w:after="0" w:line="240" w:lineRule="auto"/>
              <w:jc w:val="both"/>
              <w:rPr>
                <w:rFonts w:eastAsia="Arial" w:cs="Arial"/>
                <w:b/>
                <w:sz w:val="20"/>
                <w:szCs w:val="20"/>
                <w:lang w:eastAsia="zh-CN" w:bidi="hi-IN"/>
              </w:rPr>
            </w:pPr>
            <w:r w:rsidRPr="00D3616B">
              <w:rPr>
                <w:rFonts w:eastAsia="Arial" w:cs="Arial"/>
                <w:b/>
                <w:sz w:val="20"/>
                <w:szCs w:val="20"/>
                <w:lang w:eastAsia="zh-CN" w:bidi="hi-IN"/>
              </w:rPr>
              <w:t>INDIKATORI PROVEDBE</w:t>
            </w:r>
          </w:p>
          <w:p w14:paraId="28BCB00C" w14:textId="77777777" w:rsidR="00390A1A" w:rsidRPr="00D3616B" w:rsidRDefault="00390A1A" w:rsidP="00B94EA0">
            <w:pPr>
              <w:widowControl w:val="0"/>
              <w:spacing w:after="0" w:line="240" w:lineRule="auto"/>
              <w:jc w:val="both"/>
              <w:rPr>
                <w:rFonts w:eastAsia="Arial" w:cs="Arial"/>
                <w:b/>
                <w:sz w:val="20"/>
                <w:szCs w:val="20"/>
                <w:lang w:eastAsia="zh-CN" w:bidi="hi-IN"/>
              </w:rPr>
            </w:pPr>
          </w:p>
        </w:tc>
        <w:tc>
          <w:tcPr>
            <w:tcW w:w="665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69BA8291" w14:textId="77777777" w:rsidR="00390A1A" w:rsidRPr="00D3616B" w:rsidRDefault="00390A1A" w:rsidP="002A7124">
            <w:pPr>
              <w:widowControl w:val="0"/>
              <w:spacing w:after="0" w:line="276" w:lineRule="auto"/>
              <w:jc w:val="both"/>
              <w:rPr>
                <w:rFonts w:eastAsia="Arial" w:cs="Arial"/>
                <w:b/>
                <w:sz w:val="20"/>
                <w:szCs w:val="20"/>
                <w:lang w:eastAsia="zh-CN" w:bidi="hi-IN"/>
              </w:rPr>
            </w:pPr>
            <w:r w:rsidRPr="00D3616B">
              <w:rPr>
                <w:rFonts w:eastAsia="Arial" w:cs="Arial"/>
                <w:b/>
                <w:sz w:val="20"/>
                <w:szCs w:val="20"/>
                <w:lang w:eastAsia="zh-CN" w:bidi="hi-IN"/>
              </w:rPr>
              <w:t>Indikatori ishoda</w:t>
            </w:r>
          </w:p>
          <w:p w14:paraId="332FD615" w14:textId="77777777" w:rsidR="00390A1A" w:rsidRPr="00D3616B" w:rsidRDefault="00390A1A" w:rsidP="002A7124">
            <w:pPr>
              <w:widowControl w:val="0"/>
              <w:numPr>
                <w:ilvl w:val="0"/>
                <w:numId w:val="4"/>
              </w:numPr>
              <w:spacing w:before="240" w:after="0" w:line="276" w:lineRule="auto"/>
              <w:jc w:val="both"/>
              <w:rPr>
                <w:rFonts w:eastAsia="Arial" w:cs="Mangal"/>
                <w:sz w:val="20"/>
                <w:szCs w:val="20"/>
                <w:lang w:eastAsia="zh-CN" w:bidi="hi-IN"/>
              </w:rPr>
            </w:pPr>
            <w:r w:rsidRPr="00D3616B">
              <w:rPr>
                <w:rFonts w:eastAsia="Arial" w:cs="Mangal"/>
                <w:sz w:val="20"/>
                <w:szCs w:val="20"/>
                <w:lang w:eastAsia="zh-CN" w:bidi="hi-IN"/>
              </w:rPr>
              <w:t>Osigurani osnovni uvjeti za provedbu kampanja i edukacija o unaprjeđenju načina života i prevencijama ovisnosti</w:t>
            </w:r>
          </w:p>
          <w:p w14:paraId="4D34C290" w14:textId="77777777" w:rsidR="00390A1A" w:rsidRDefault="00390A1A" w:rsidP="002A7124">
            <w:pPr>
              <w:widowControl w:val="0"/>
              <w:numPr>
                <w:ilvl w:val="0"/>
                <w:numId w:val="4"/>
              </w:numPr>
              <w:spacing w:before="240" w:after="0" w:line="276" w:lineRule="auto"/>
              <w:jc w:val="both"/>
              <w:rPr>
                <w:rFonts w:eastAsia="Arial" w:cs="Mangal"/>
                <w:sz w:val="20"/>
                <w:szCs w:val="20"/>
                <w:lang w:eastAsia="zh-CN" w:bidi="hi-IN"/>
              </w:rPr>
            </w:pPr>
            <w:r w:rsidRPr="00D3616B">
              <w:rPr>
                <w:rFonts w:eastAsia="Arial" w:cs="Mangal"/>
                <w:sz w:val="20"/>
                <w:szCs w:val="20"/>
                <w:lang w:eastAsia="zh-CN" w:bidi="hi-IN"/>
              </w:rPr>
              <w:t>Osigurana financijska sredstva za provedbu kampanja i edukacija o unaprjeđenju načina života i prevencijama ovisnosti</w:t>
            </w:r>
          </w:p>
          <w:p w14:paraId="7C18ED78" w14:textId="77777777" w:rsidR="00E44A60" w:rsidRPr="00E44A60" w:rsidRDefault="00E44A60" w:rsidP="002A7124">
            <w:pPr>
              <w:widowControl w:val="0"/>
              <w:spacing w:before="240" w:after="0" w:line="276" w:lineRule="auto"/>
              <w:ind w:left="720"/>
              <w:jc w:val="both"/>
              <w:rPr>
                <w:rFonts w:eastAsia="Arial" w:cs="Mangal"/>
                <w:sz w:val="20"/>
                <w:szCs w:val="20"/>
                <w:lang w:eastAsia="zh-CN" w:bidi="hi-IN"/>
              </w:rPr>
            </w:pPr>
          </w:p>
          <w:p w14:paraId="635B08A8" w14:textId="77777777" w:rsidR="00390A1A" w:rsidRPr="00D3616B" w:rsidRDefault="00390A1A" w:rsidP="002A7124">
            <w:pPr>
              <w:widowControl w:val="0"/>
              <w:spacing w:after="0" w:line="276" w:lineRule="auto"/>
              <w:jc w:val="both"/>
              <w:rPr>
                <w:rFonts w:eastAsia="Arial" w:cs="Arial"/>
                <w:b/>
                <w:sz w:val="20"/>
                <w:szCs w:val="20"/>
                <w:lang w:eastAsia="zh-CN" w:bidi="hi-IN"/>
              </w:rPr>
            </w:pPr>
            <w:r w:rsidRPr="00D3616B">
              <w:rPr>
                <w:rFonts w:eastAsia="Arial" w:cs="Arial"/>
                <w:b/>
                <w:sz w:val="20"/>
                <w:szCs w:val="20"/>
                <w:lang w:eastAsia="zh-CN" w:bidi="hi-IN"/>
              </w:rPr>
              <w:t>Indikatori rezultata</w:t>
            </w:r>
          </w:p>
          <w:p w14:paraId="3667FCCF" w14:textId="77777777" w:rsidR="00390A1A" w:rsidRPr="00D3616B" w:rsidRDefault="00390A1A" w:rsidP="002A7124">
            <w:pPr>
              <w:widowControl w:val="0"/>
              <w:numPr>
                <w:ilvl w:val="0"/>
                <w:numId w:val="4"/>
              </w:numPr>
              <w:spacing w:before="240" w:after="0" w:line="276" w:lineRule="auto"/>
              <w:jc w:val="both"/>
              <w:rPr>
                <w:rFonts w:eastAsia="Arial" w:cs="Mangal"/>
                <w:sz w:val="20"/>
                <w:szCs w:val="20"/>
                <w:lang w:eastAsia="zh-CN" w:bidi="hi-IN"/>
              </w:rPr>
            </w:pPr>
            <w:r w:rsidRPr="00D3616B">
              <w:rPr>
                <w:rFonts w:eastAsia="Arial" w:cs="Mangal"/>
                <w:sz w:val="20"/>
                <w:szCs w:val="20"/>
                <w:lang w:eastAsia="zh-CN" w:bidi="hi-IN"/>
              </w:rPr>
              <w:t>Osmišljen model potpore organizacijama koje provode kampanje i edukacije o unaprjeđenju načina života i prevencijama</w:t>
            </w:r>
            <w:r w:rsidR="00B220B4">
              <w:rPr>
                <w:rFonts w:eastAsia="Arial" w:cs="Mangal"/>
                <w:sz w:val="20"/>
                <w:szCs w:val="20"/>
                <w:lang w:eastAsia="zh-CN" w:bidi="hi-IN"/>
              </w:rPr>
              <w:t xml:space="preserve"> svih vrsta</w:t>
            </w:r>
            <w:r w:rsidRPr="00D3616B">
              <w:rPr>
                <w:rFonts w:eastAsia="Arial" w:cs="Mangal"/>
                <w:sz w:val="20"/>
                <w:szCs w:val="20"/>
                <w:lang w:eastAsia="zh-CN" w:bidi="hi-IN"/>
              </w:rPr>
              <w:t xml:space="preserve"> ovisnosti</w:t>
            </w:r>
          </w:p>
          <w:p w14:paraId="4E5A5AA1" w14:textId="77777777" w:rsidR="00390A1A" w:rsidRPr="00D3616B" w:rsidRDefault="00390A1A" w:rsidP="002A7124">
            <w:pPr>
              <w:widowControl w:val="0"/>
              <w:numPr>
                <w:ilvl w:val="0"/>
                <w:numId w:val="4"/>
              </w:numPr>
              <w:spacing w:before="240" w:after="0" w:line="276" w:lineRule="auto"/>
              <w:jc w:val="both"/>
              <w:rPr>
                <w:rFonts w:eastAsia="Arial" w:cs="Mangal"/>
                <w:sz w:val="20"/>
                <w:szCs w:val="20"/>
                <w:lang w:eastAsia="zh-CN" w:bidi="hi-IN"/>
              </w:rPr>
            </w:pPr>
            <w:r w:rsidRPr="00D3616B">
              <w:rPr>
                <w:rFonts w:eastAsia="Arial" w:cs="Mangal"/>
                <w:sz w:val="20"/>
                <w:szCs w:val="20"/>
                <w:lang w:eastAsia="zh-CN" w:bidi="hi-IN"/>
              </w:rPr>
              <w:t>Broj održanih kampanja i edukacija o unaprjeđenju načina života i prevencijama ovisnosti</w:t>
            </w:r>
          </w:p>
        </w:tc>
      </w:tr>
    </w:tbl>
    <w:p w14:paraId="541263AB" w14:textId="77777777" w:rsidR="00390A1A" w:rsidRDefault="00390A1A" w:rsidP="00390A1A"/>
    <w:p w14:paraId="6086868A" w14:textId="77777777" w:rsidR="00E44A60" w:rsidRPr="00A05D70" w:rsidRDefault="00E44A60" w:rsidP="00E44A60">
      <w:pPr>
        <w:widowControl w:val="0"/>
        <w:suppressLineNumbers/>
        <w:spacing w:after="0" w:line="360" w:lineRule="auto"/>
        <w:jc w:val="both"/>
        <w:rPr>
          <w:rFonts w:eastAsia="Arial" w:cs="Lohit Devanagari"/>
          <w:b/>
          <w:iCs/>
          <w:szCs w:val="24"/>
          <w:lang w:eastAsia="zh-CN" w:bidi="hi-IN"/>
        </w:rPr>
      </w:pPr>
      <w:r w:rsidRPr="00A05D70">
        <w:rPr>
          <w:rFonts w:eastAsia="Arial" w:cs="Lohit Devanagari"/>
          <w:b/>
          <w:iCs/>
          <w:szCs w:val="24"/>
          <w:lang w:eastAsia="zh-CN" w:bidi="hi-IN"/>
        </w:rPr>
        <w:t xml:space="preserve">Mjera </w:t>
      </w:r>
      <w:r>
        <w:rPr>
          <w:rFonts w:eastAsia="Arial" w:cs="Lohit Devanagari"/>
          <w:b/>
          <w:iCs/>
          <w:szCs w:val="24"/>
          <w:lang w:eastAsia="zh-CN" w:bidi="hi-IN"/>
        </w:rPr>
        <w:t>1</w:t>
      </w:r>
      <w:r w:rsidR="00464B74">
        <w:rPr>
          <w:rFonts w:eastAsia="Arial" w:cs="Lohit Devanagari"/>
          <w:b/>
          <w:iCs/>
          <w:szCs w:val="24"/>
          <w:lang w:eastAsia="zh-CN" w:bidi="hi-IN"/>
        </w:rPr>
        <w:t>2</w:t>
      </w:r>
      <w:r w:rsidRPr="00A05D70">
        <w:rPr>
          <w:rFonts w:eastAsia="Arial" w:cs="Lohit Devanagari"/>
          <w:b/>
          <w:iCs/>
          <w:szCs w:val="24"/>
          <w:lang w:eastAsia="zh-CN" w:bidi="hi-IN"/>
        </w:rPr>
        <w:t xml:space="preserve">. </w:t>
      </w:r>
      <w:r w:rsidR="00464B74">
        <w:rPr>
          <w:rFonts w:eastAsia="Arial" w:cs="Lohit Devanagari"/>
          <w:b/>
          <w:iCs/>
          <w:szCs w:val="24"/>
          <w:lang w:eastAsia="zh-CN" w:bidi="hi-IN"/>
        </w:rPr>
        <w:t>Prevencija debljine i promocija zdravih stilova života</w:t>
      </w:r>
    </w:p>
    <w:p w14:paraId="23E439CC" w14:textId="77777777" w:rsidR="00E44A60" w:rsidRPr="00A05D70" w:rsidRDefault="00E44A60" w:rsidP="00E44A60">
      <w:pPr>
        <w:widowControl w:val="0"/>
        <w:spacing w:after="0" w:line="360" w:lineRule="auto"/>
        <w:jc w:val="both"/>
        <w:rPr>
          <w:rFonts w:eastAsia="Arial" w:cs="Arial"/>
          <w:lang w:eastAsia="zh-CN" w:bidi="hi-IN"/>
        </w:rPr>
      </w:pPr>
      <w:r w:rsidRPr="00A05D70">
        <w:rPr>
          <w:rFonts w:eastAsia="Arial" w:cs="Arial"/>
          <w:lang w:eastAsia="zh-CN" w:bidi="hi-IN"/>
        </w:rPr>
        <w:t xml:space="preserve">CILJ: </w:t>
      </w:r>
      <w:r w:rsidR="00464B74">
        <w:t>Pružiti podršku za provedbu aktivnosti koje promiču zdrave stilove života i usmjerene su na prepoznavanje</w:t>
      </w:r>
      <w:r w:rsidR="00DF5D24">
        <w:t xml:space="preserve"> i prevenciju</w:t>
      </w:r>
      <w:r w:rsidR="00464B74">
        <w:t xml:space="preserve"> debljine.</w:t>
      </w:r>
    </w:p>
    <w:p w14:paraId="0589FC8A" w14:textId="77777777" w:rsidR="00E44A60" w:rsidRDefault="00E44A60" w:rsidP="00E44A60">
      <w:pPr>
        <w:spacing w:line="360" w:lineRule="auto"/>
        <w:jc w:val="both"/>
        <w:rPr>
          <w:rFonts w:cs="Times New Roman"/>
          <w:szCs w:val="24"/>
        </w:rPr>
      </w:pPr>
    </w:p>
    <w:tbl>
      <w:tblPr>
        <w:tblW w:w="9360" w:type="dxa"/>
        <w:tblInd w:w="-1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600" w:firstRow="0" w:lastRow="0" w:firstColumn="0" w:lastColumn="0" w:noHBand="1" w:noVBand="1"/>
      </w:tblPr>
      <w:tblGrid>
        <w:gridCol w:w="2701"/>
        <w:gridCol w:w="6659"/>
      </w:tblGrid>
      <w:tr w:rsidR="00E44A60" w:rsidRPr="00D3616B" w14:paraId="250675CE" w14:textId="77777777" w:rsidTr="00B94EA0">
        <w:tc>
          <w:tcPr>
            <w:tcW w:w="2701"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19A9DACE" w14:textId="77777777" w:rsidR="00E44A60" w:rsidRPr="00D3616B" w:rsidRDefault="00E44A60" w:rsidP="00B94EA0">
            <w:pPr>
              <w:widowControl w:val="0"/>
              <w:spacing w:after="0" w:line="240" w:lineRule="auto"/>
              <w:jc w:val="both"/>
              <w:rPr>
                <w:rFonts w:eastAsia="Arial" w:cs="Arial"/>
                <w:b/>
                <w:sz w:val="20"/>
                <w:szCs w:val="20"/>
                <w:lang w:eastAsia="zh-CN" w:bidi="hi-IN"/>
              </w:rPr>
            </w:pPr>
            <w:r w:rsidRPr="00D3616B">
              <w:rPr>
                <w:rFonts w:eastAsia="Arial" w:cs="Arial"/>
                <w:b/>
                <w:sz w:val="20"/>
                <w:szCs w:val="20"/>
                <w:lang w:eastAsia="zh-CN" w:bidi="hi-IN"/>
              </w:rPr>
              <w:t>NOSITELJ</w:t>
            </w:r>
          </w:p>
        </w:tc>
        <w:tc>
          <w:tcPr>
            <w:tcW w:w="665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243BCBCE" w14:textId="77777777" w:rsidR="00E44A60" w:rsidRPr="00D3616B" w:rsidRDefault="00E44A60" w:rsidP="002A7124">
            <w:pPr>
              <w:widowControl w:val="0"/>
              <w:spacing w:after="0" w:line="276" w:lineRule="auto"/>
              <w:jc w:val="both"/>
              <w:rPr>
                <w:rFonts w:eastAsia="Arial" w:cs="Arial"/>
                <w:sz w:val="20"/>
                <w:szCs w:val="20"/>
                <w:lang w:eastAsia="zh-CN" w:bidi="hi-IN"/>
              </w:rPr>
            </w:pPr>
            <w:r w:rsidRPr="00D3616B">
              <w:rPr>
                <w:rFonts w:eastAsia="Arial" w:cs="Arial"/>
                <w:sz w:val="20"/>
                <w:szCs w:val="20"/>
                <w:lang w:eastAsia="zh-CN" w:bidi="hi-IN"/>
              </w:rPr>
              <w:t xml:space="preserve">Grad </w:t>
            </w:r>
            <w:r>
              <w:rPr>
                <w:rFonts w:eastAsia="Arial" w:cs="Arial"/>
                <w:sz w:val="20"/>
                <w:szCs w:val="20"/>
                <w:lang w:eastAsia="zh-CN" w:bidi="hi-IN"/>
              </w:rPr>
              <w:t>Šibenik</w:t>
            </w:r>
          </w:p>
        </w:tc>
      </w:tr>
      <w:tr w:rsidR="00E44A60" w:rsidRPr="00D3616B" w14:paraId="09EFE4EA" w14:textId="77777777" w:rsidTr="00B94EA0">
        <w:tc>
          <w:tcPr>
            <w:tcW w:w="2701"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03E21CC2" w14:textId="77777777" w:rsidR="00E44A60" w:rsidRPr="00D3616B" w:rsidRDefault="00E44A60" w:rsidP="00B94EA0">
            <w:pPr>
              <w:widowControl w:val="0"/>
              <w:spacing w:after="0" w:line="240" w:lineRule="auto"/>
              <w:jc w:val="both"/>
              <w:rPr>
                <w:rFonts w:eastAsia="Arial" w:cs="Arial"/>
                <w:b/>
                <w:sz w:val="20"/>
                <w:szCs w:val="20"/>
                <w:lang w:eastAsia="zh-CN" w:bidi="hi-IN"/>
              </w:rPr>
            </w:pPr>
            <w:r w:rsidRPr="00D3616B">
              <w:rPr>
                <w:rFonts w:eastAsia="Arial" w:cs="Arial"/>
                <w:b/>
                <w:sz w:val="20"/>
                <w:szCs w:val="20"/>
                <w:lang w:eastAsia="zh-CN" w:bidi="hi-IN"/>
              </w:rPr>
              <w:t>SURADNICI U PROVEDBI</w:t>
            </w:r>
          </w:p>
        </w:tc>
        <w:tc>
          <w:tcPr>
            <w:tcW w:w="665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1475E571" w14:textId="77777777" w:rsidR="00E44A60" w:rsidRPr="00D3616B" w:rsidRDefault="00B220B4" w:rsidP="002A7124">
            <w:pPr>
              <w:widowControl w:val="0"/>
              <w:spacing w:after="0" w:line="276" w:lineRule="auto"/>
              <w:jc w:val="both"/>
              <w:rPr>
                <w:rFonts w:eastAsia="Arial" w:cs="Arial"/>
                <w:sz w:val="20"/>
                <w:szCs w:val="20"/>
                <w:lang w:eastAsia="zh-CN" w:bidi="hi-IN"/>
              </w:rPr>
            </w:pPr>
            <w:r>
              <w:rPr>
                <w:rFonts w:eastAsia="Arial" w:cs="Arial"/>
                <w:sz w:val="20"/>
                <w:szCs w:val="20"/>
                <w:lang w:eastAsia="zh-CN" w:bidi="hi-IN"/>
              </w:rPr>
              <w:t>Udruge mladih i za mlade, sportske udruge</w:t>
            </w:r>
          </w:p>
        </w:tc>
      </w:tr>
      <w:tr w:rsidR="00E44A60" w:rsidRPr="00D3616B" w14:paraId="0E8B8448" w14:textId="77777777" w:rsidTr="00E44A60">
        <w:tc>
          <w:tcPr>
            <w:tcW w:w="2701" w:type="dxa"/>
            <w:tcBorders>
              <w:top w:val="single" w:sz="8" w:space="0" w:color="000001"/>
              <w:left w:val="single" w:sz="8" w:space="0" w:color="000001"/>
              <w:bottom w:val="single" w:sz="8" w:space="0" w:color="000001"/>
              <w:right w:val="single" w:sz="8" w:space="0" w:color="000001"/>
            </w:tcBorders>
            <w:shd w:val="clear" w:color="auto" w:fill="ED7D31" w:themeFill="accent2"/>
            <w:tcMar>
              <w:left w:w="90" w:type="dxa"/>
            </w:tcMar>
          </w:tcPr>
          <w:p w14:paraId="532D95B6" w14:textId="77777777" w:rsidR="00E44A60" w:rsidRPr="00D3616B" w:rsidRDefault="00E44A60" w:rsidP="00B94EA0">
            <w:pPr>
              <w:widowControl w:val="0"/>
              <w:spacing w:after="0" w:line="240" w:lineRule="auto"/>
              <w:jc w:val="both"/>
              <w:rPr>
                <w:rFonts w:eastAsia="Arial" w:cs="Arial"/>
                <w:b/>
                <w:sz w:val="20"/>
                <w:szCs w:val="20"/>
                <w:lang w:eastAsia="zh-CN" w:bidi="hi-IN"/>
              </w:rPr>
            </w:pPr>
            <w:r w:rsidRPr="00D3616B">
              <w:rPr>
                <w:rFonts w:eastAsia="Arial" w:cs="Arial"/>
                <w:b/>
                <w:sz w:val="20"/>
                <w:szCs w:val="20"/>
                <w:lang w:eastAsia="zh-CN" w:bidi="hi-IN"/>
              </w:rPr>
              <w:t>ROK PROVEDBE</w:t>
            </w:r>
          </w:p>
        </w:tc>
        <w:tc>
          <w:tcPr>
            <w:tcW w:w="6659" w:type="dxa"/>
            <w:tcBorders>
              <w:top w:val="single" w:sz="8" w:space="0" w:color="000001"/>
              <w:left w:val="single" w:sz="8" w:space="0" w:color="000001"/>
              <w:bottom w:val="single" w:sz="8" w:space="0" w:color="000001"/>
              <w:right w:val="single" w:sz="8" w:space="0" w:color="000001"/>
            </w:tcBorders>
            <w:shd w:val="clear" w:color="auto" w:fill="ED7D31" w:themeFill="accent2"/>
            <w:tcMar>
              <w:left w:w="90" w:type="dxa"/>
            </w:tcMar>
          </w:tcPr>
          <w:p w14:paraId="16D54382" w14:textId="77777777" w:rsidR="00E44A60" w:rsidRPr="00D3616B" w:rsidRDefault="00E44A60" w:rsidP="002A7124">
            <w:pPr>
              <w:widowControl w:val="0"/>
              <w:spacing w:after="0" w:line="276" w:lineRule="auto"/>
              <w:jc w:val="both"/>
              <w:rPr>
                <w:rFonts w:eastAsia="Arial" w:cs="Arial"/>
                <w:b/>
                <w:sz w:val="20"/>
                <w:szCs w:val="20"/>
                <w:lang w:eastAsia="zh-CN" w:bidi="hi-IN"/>
              </w:rPr>
            </w:pPr>
            <w:r w:rsidRPr="00D3616B">
              <w:rPr>
                <w:rFonts w:eastAsia="Arial" w:cs="Arial"/>
                <w:b/>
                <w:sz w:val="20"/>
                <w:szCs w:val="20"/>
                <w:lang w:eastAsia="zh-CN" w:bidi="hi-IN"/>
              </w:rPr>
              <w:t>ZADACI</w:t>
            </w:r>
          </w:p>
        </w:tc>
      </w:tr>
      <w:tr w:rsidR="00E44A60" w:rsidRPr="00D3616B" w14:paraId="040D8444" w14:textId="77777777" w:rsidTr="00B94EA0">
        <w:tc>
          <w:tcPr>
            <w:tcW w:w="2701"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195E7E86" w14:textId="77777777" w:rsidR="00E44A60" w:rsidRPr="00D3616B" w:rsidRDefault="00E44A60" w:rsidP="00B94EA0">
            <w:pPr>
              <w:widowControl w:val="0"/>
              <w:spacing w:after="0" w:line="240" w:lineRule="auto"/>
              <w:jc w:val="both"/>
              <w:rPr>
                <w:rFonts w:eastAsia="Arial" w:cs="Arial"/>
                <w:sz w:val="20"/>
                <w:szCs w:val="20"/>
                <w:lang w:eastAsia="zh-CN" w:bidi="hi-IN"/>
              </w:rPr>
            </w:pPr>
            <w:r w:rsidRPr="00D3616B">
              <w:rPr>
                <w:rFonts w:eastAsia="Arial" w:cs="Arial"/>
                <w:sz w:val="20"/>
                <w:szCs w:val="20"/>
                <w:lang w:eastAsia="zh-CN" w:bidi="hi-IN"/>
              </w:rPr>
              <w:t>20</w:t>
            </w:r>
            <w:r>
              <w:rPr>
                <w:rFonts w:eastAsia="Arial" w:cs="Arial"/>
                <w:sz w:val="20"/>
                <w:szCs w:val="20"/>
                <w:lang w:eastAsia="zh-CN" w:bidi="hi-IN"/>
              </w:rPr>
              <w:t>23</w:t>
            </w:r>
            <w:r w:rsidRPr="00D3616B">
              <w:rPr>
                <w:rFonts w:eastAsia="Arial" w:cs="Arial"/>
                <w:sz w:val="20"/>
                <w:szCs w:val="20"/>
                <w:lang w:eastAsia="zh-CN" w:bidi="hi-IN"/>
              </w:rPr>
              <w:t xml:space="preserve">. </w:t>
            </w:r>
            <w:r w:rsidR="00DF5D24">
              <w:rPr>
                <w:rFonts w:eastAsia="Arial" w:cs="Arial"/>
                <w:sz w:val="20"/>
                <w:szCs w:val="20"/>
                <w:lang w:eastAsia="zh-CN" w:bidi="hi-IN"/>
              </w:rPr>
              <w:t>i kontinuirano</w:t>
            </w:r>
          </w:p>
        </w:tc>
        <w:tc>
          <w:tcPr>
            <w:tcW w:w="665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59288F47" w14:textId="77777777" w:rsidR="00E44A60" w:rsidRPr="00D3616B" w:rsidRDefault="00E44A60" w:rsidP="002A7124">
            <w:pPr>
              <w:widowControl w:val="0"/>
              <w:spacing w:after="0" w:line="276" w:lineRule="auto"/>
              <w:jc w:val="both"/>
              <w:rPr>
                <w:rFonts w:eastAsia="Arial" w:cs="Arial"/>
                <w:sz w:val="20"/>
                <w:szCs w:val="20"/>
                <w:lang w:eastAsia="zh-CN" w:bidi="hi-IN"/>
              </w:rPr>
            </w:pPr>
            <w:r w:rsidRPr="00D3616B">
              <w:rPr>
                <w:rFonts w:eastAsia="Arial" w:cs="Arial"/>
                <w:sz w:val="20"/>
                <w:szCs w:val="20"/>
                <w:lang w:eastAsia="zh-CN" w:bidi="hi-IN"/>
              </w:rPr>
              <w:t xml:space="preserve">Poticati provođenje kampanja i edukacija o </w:t>
            </w:r>
            <w:r w:rsidR="00DF5D24">
              <w:rPr>
                <w:rFonts w:eastAsia="Arial" w:cs="Arial"/>
                <w:sz w:val="20"/>
                <w:szCs w:val="20"/>
                <w:lang w:eastAsia="zh-CN" w:bidi="hi-IN"/>
              </w:rPr>
              <w:t>prevenciji debljine i promoviranju zdravih stilova života</w:t>
            </w:r>
          </w:p>
        </w:tc>
      </w:tr>
      <w:tr w:rsidR="00E44A60" w:rsidRPr="00D3616B" w14:paraId="142E2814" w14:textId="77777777" w:rsidTr="00E44A60">
        <w:tc>
          <w:tcPr>
            <w:tcW w:w="2701" w:type="dxa"/>
            <w:tcBorders>
              <w:top w:val="single" w:sz="8" w:space="0" w:color="000001"/>
              <w:left w:val="single" w:sz="8" w:space="0" w:color="000001"/>
              <w:bottom w:val="single" w:sz="8" w:space="0" w:color="000001"/>
              <w:right w:val="single" w:sz="8" w:space="0" w:color="000001"/>
            </w:tcBorders>
            <w:shd w:val="clear" w:color="auto" w:fill="ED7D31" w:themeFill="accent2"/>
            <w:tcMar>
              <w:left w:w="90" w:type="dxa"/>
            </w:tcMar>
          </w:tcPr>
          <w:p w14:paraId="1597E6A5" w14:textId="77777777" w:rsidR="00E44A60" w:rsidRPr="00D3616B" w:rsidRDefault="00E44A60" w:rsidP="00B94EA0">
            <w:pPr>
              <w:widowControl w:val="0"/>
              <w:spacing w:after="0" w:line="240" w:lineRule="auto"/>
              <w:jc w:val="both"/>
              <w:rPr>
                <w:rFonts w:eastAsia="Arial" w:cs="Arial"/>
                <w:b/>
                <w:sz w:val="20"/>
                <w:szCs w:val="20"/>
                <w:lang w:eastAsia="zh-CN" w:bidi="hi-IN"/>
              </w:rPr>
            </w:pPr>
            <w:r w:rsidRPr="00D3616B">
              <w:rPr>
                <w:rFonts w:eastAsia="Arial" w:cs="Arial"/>
                <w:b/>
                <w:sz w:val="20"/>
                <w:szCs w:val="20"/>
                <w:lang w:eastAsia="zh-CN" w:bidi="hi-IN"/>
              </w:rPr>
              <w:t>INDIKATORI PROVEDBE</w:t>
            </w:r>
          </w:p>
          <w:p w14:paraId="7F77F56B" w14:textId="77777777" w:rsidR="00E44A60" w:rsidRPr="00D3616B" w:rsidRDefault="00E44A60" w:rsidP="00B94EA0">
            <w:pPr>
              <w:widowControl w:val="0"/>
              <w:spacing w:after="0" w:line="240" w:lineRule="auto"/>
              <w:jc w:val="both"/>
              <w:rPr>
                <w:rFonts w:eastAsia="Arial" w:cs="Arial"/>
                <w:b/>
                <w:sz w:val="20"/>
                <w:szCs w:val="20"/>
                <w:lang w:eastAsia="zh-CN" w:bidi="hi-IN"/>
              </w:rPr>
            </w:pPr>
          </w:p>
        </w:tc>
        <w:tc>
          <w:tcPr>
            <w:tcW w:w="6659" w:type="dxa"/>
            <w:tcBorders>
              <w:top w:val="single" w:sz="8" w:space="0" w:color="000001"/>
              <w:left w:val="single" w:sz="8" w:space="0" w:color="000001"/>
              <w:bottom w:val="single" w:sz="8" w:space="0" w:color="000001"/>
              <w:right w:val="single" w:sz="8" w:space="0" w:color="000001"/>
            </w:tcBorders>
            <w:shd w:val="clear" w:color="auto" w:fill="auto"/>
            <w:tcMar>
              <w:left w:w="90" w:type="dxa"/>
            </w:tcMar>
          </w:tcPr>
          <w:p w14:paraId="380F13E4" w14:textId="77777777" w:rsidR="00E44A60" w:rsidRPr="00D3616B" w:rsidRDefault="00E44A60" w:rsidP="002A7124">
            <w:pPr>
              <w:widowControl w:val="0"/>
              <w:spacing w:after="0" w:line="276" w:lineRule="auto"/>
              <w:jc w:val="both"/>
              <w:rPr>
                <w:rFonts w:eastAsia="Arial" w:cs="Arial"/>
                <w:b/>
                <w:sz w:val="20"/>
                <w:szCs w:val="20"/>
                <w:lang w:eastAsia="zh-CN" w:bidi="hi-IN"/>
              </w:rPr>
            </w:pPr>
            <w:r w:rsidRPr="00D3616B">
              <w:rPr>
                <w:rFonts w:eastAsia="Arial" w:cs="Arial"/>
                <w:b/>
                <w:sz w:val="20"/>
                <w:szCs w:val="20"/>
                <w:lang w:eastAsia="zh-CN" w:bidi="hi-IN"/>
              </w:rPr>
              <w:t>Indikatori ishoda</w:t>
            </w:r>
          </w:p>
          <w:p w14:paraId="357ADBC9" w14:textId="77777777" w:rsidR="00E44A60" w:rsidRPr="00D3616B" w:rsidRDefault="00DF5D24" w:rsidP="002A7124">
            <w:pPr>
              <w:widowControl w:val="0"/>
              <w:numPr>
                <w:ilvl w:val="0"/>
                <w:numId w:val="4"/>
              </w:numPr>
              <w:spacing w:before="240" w:after="0" w:line="276" w:lineRule="auto"/>
              <w:jc w:val="both"/>
              <w:rPr>
                <w:rFonts w:eastAsia="Arial" w:cs="Mangal"/>
                <w:sz w:val="20"/>
                <w:szCs w:val="20"/>
                <w:lang w:eastAsia="zh-CN" w:bidi="hi-IN"/>
              </w:rPr>
            </w:pPr>
            <w:r>
              <w:rPr>
                <w:rFonts w:eastAsia="Arial" w:cs="Mangal"/>
                <w:sz w:val="20"/>
                <w:szCs w:val="20"/>
                <w:lang w:eastAsia="zh-CN" w:bidi="hi-IN"/>
              </w:rPr>
              <w:t>Ostvarena suradnja s lokalnim udrugama u svrhu prevencije debljine mladih i promocije zdravih stilova života</w:t>
            </w:r>
          </w:p>
          <w:p w14:paraId="454E6C36" w14:textId="77777777" w:rsidR="00DF5D24" w:rsidRPr="00D3616B" w:rsidRDefault="00DF5D24" w:rsidP="002A7124">
            <w:pPr>
              <w:widowControl w:val="0"/>
              <w:numPr>
                <w:ilvl w:val="0"/>
                <w:numId w:val="4"/>
              </w:numPr>
              <w:spacing w:before="240" w:after="0" w:line="276" w:lineRule="auto"/>
              <w:jc w:val="both"/>
              <w:rPr>
                <w:rFonts w:eastAsia="Arial" w:cs="Mangal"/>
                <w:sz w:val="20"/>
                <w:szCs w:val="20"/>
                <w:lang w:eastAsia="zh-CN" w:bidi="hi-IN"/>
              </w:rPr>
            </w:pPr>
            <w:r>
              <w:rPr>
                <w:rFonts w:eastAsia="Arial" w:cs="Mangal"/>
                <w:sz w:val="20"/>
                <w:szCs w:val="20"/>
                <w:lang w:eastAsia="zh-CN" w:bidi="hi-IN"/>
              </w:rPr>
              <w:t>Pružena podrška pri provedbi kampanja i aktivnosti za prevencije debljine mladih i promocije zdravih stilova života</w:t>
            </w:r>
          </w:p>
          <w:p w14:paraId="6C9A2450" w14:textId="77777777" w:rsidR="00E44A60" w:rsidRPr="00D3616B" w:rsidRDefault="00E44A60" w:rsidP="002A7124">
            <w:pPr>
              <w:widowControl w:val="0"/>
              <w:spacing w:after="0" w:line="276" w:lineRule="auto"/>
              <w:jc w:val="both"/>
              <w:rPr>
                <w:rFonts w:eastAsia="Arial" w:cs="Arial"/>
                <w:b/>
                <w:sz w:val="20"/>
                <w:szCs w:val="20"/>
                <w:lang w:eastAsia="zh-CN" w:bidi="hi-IN"/>
              </w:rPr>
            </w:pPr>
            <w:r w:rsidRPr="00D3616B">
              <w:rPr>
                <w:rFonts w:eastAsia="Arial" w:cs="Arial"/>
                <w:b/>
                <w:sz w:val="20"/>
                <w:szCs w:val="20"/>
                <w:lang w:eastAsia="zh-CN" w:bidi="hi-IN"/>
              </w:rPr>
              <w:t>Indikatori rezultata</w:t>
            </w:r>
          </w:p>
          <w:p w14:paraId="707002F3" w14:textId="77777777" w:rsidR="00E44A60" w:rsidRPr="00D3616B" w:rsidRDefault="00DF5D24" w:rsidP="002A7124">
            <w:pPr>
              <w:widowControl w:val="0"/>
              <w:numPr>
                <w:ilvl w:val="0"/>
                <w:numId w:val="4"/>
              </w:numPr>
              <w:spacing w:before="240" w:after="0" w:line="276" w:lineRule="auto"/>
              <w:jc w:val="both"/>
              <w:rPr>
                <w:rFonts w:eastAsia="Arial" w:cs="Mangal"/>
                <w:sz w:val="20"/>
                <w:szCs w:val="20"/>
                <w:lang w:eastAsia="zh-CN" w:bidi="hi-IN"/>
              </w:rPr>
            </w:pPr>
            <w:r w:rsidRPr="00DF5D24">
              <w:rPr>
                <w:rFonts w:eastAsia="Arial" w:cs="Mangal"/>
                <w:sz w:val="20"/>
                <w:szCs w:val="20"/>
                <w:lang w:eastAsia="zh-CN" w:bidi="hi-IN"/>
              </w:rPr>
              <w:t>broj održanih</w:t>
            </w:r>
            <w:r>
              <w:rPr>
                <w:rFonts w:eastAsia="Arial" w:cs="Mangal"/>
                <w:sz w:val="20"/>
                <w:szCs w:val="20"/>
                <w:lang w:eastAsia="zh-CN" w:bidi="hi-IN"/>
              </w:rPr>
              <w:t xml:space="preserve"> javnih kampanja/a</w:t>
            </w:r>
            <w:r w:rsidR="00142537">
              <w:rPr>
                <w:rFonts w:eastAsia="Arial" w:cs="Mangal"/>
                <w:sz w:val="20"/>
                <w:szCs w:val="20"/>
                <w:lang w:eastAsia="zh-CN" w:bidi="hi-IN"/>
              </w:rPr>
              <w:t>ktivnosti</w:t>
            </w:r>
          </w:p>
        </w:tc>
      </w:tr>
    </w:tbl>
    <w:p w14:paraId="49C44E39" w14:textId="77777777" w:rsidR="00390A1A" w:rsidRDefault="00390A1A" w:rsidP="00390A1A">
      <w:pPr>
        <w:spacing w:line="360" w:lineRule="auto"/>
        <w:jc w:val="both"/>
        <w:rPr>
          <w:rFonts w:cs="Times New Roman"/>
          <w:szCs w:val="24"/>
        </w:rPr>
      </w:pPr>
    </w:p>
    <w:p w14:paraId="0AF9BB13" w14:textId="77777777" w:rsidR="00142537" w:rsidRDefault="00142537" w:rsidP="00390A1A">
      <w:pPr>
        <w:spacing w:line="360" w:lineRule="auto"/>
        <w:jc w:val="both"/>
        <w:rPr>
          <w:rFonts w:cs="Times New Roman"/>
          <w:szCs w:val="24"/>
        </w:rPr>
      </w:pPr>
    </w:p>
    <w:p w14:paraId="298A7DA1" w14:textId="77777777" w:rsidR="00142537" w:rsidRDefault="00142537" w:rsidP="00390A1A">
      <w:pPr>
        <w:spacing w:line="360" w:lineRule="auto"/>
        <w:jc w:val="both"/>
        <w:rPr>
          <w:rFonts w:cs="Times New Roman"/>
          <w:szCs w:val="24"/>
        </w:rPr>
      </w:pPr>
    </w:p>
    <w:p w14:paraId="41024608" w14:textId="77777777" w:rsidR="00142537" w:rsidRDefault="00142537" w:rsidP="00390A1A">
      <w:pPr>
        <w:spacing w:line="360" w:lineRule="auto"/>
        <w:jc w:val="both"/>
        <w:rPr>
          <w:rFonts w:cs="Times New Roman"/>
          <w:szCs w:val="24"/>
        </w:rPr>
      </w:pPr>
    </w:p>
    <w:p w14:paraId="0F4571C2" w14:textId="77777777" w:rsidR="00142537" w:rsidRDefault="00142537" w:rsidP="00390A1A">
      <w:pPr>
        <w:spacing w:line="360" w:lineRule="auto"/>
        <w:jc w:val="both"/>
        <w:rPr>
          <w:rFonts w:cs="Times New Roman"/>
          <w:szCs w:val="24"/>
        </w:rPr>
      </w:pPr>
    </w:p>
    <w:p w14:paraId="7629D293" w14:textId="77777777" w:rsidR="00142537" w:rsidRDefault="00142537" w:rsidP="00390A1A">
      <w:pPr>
        <w:spacing w:line="360" w:lineRule="auto"/>
        <w:jc w:val="both"/>
        <w:rPr>
          <w:rFonts w:cs="Times New Roman"/>
          <w:szCs w:val="24"/>
        </w:rPr>
      </w:pPr>
    </w:p>
    <w:p w14:paraId="3D804CF6" w14:textId="77777777" w:rsidR="00142537" w:rsidRDefault="00142537" w:rsidP="00390A1A">
      <w:pPr>
        <w:spacing w:line="360" w:lineRule="auto"/>
        <w:jc w:val="both"/>
        <w:rPr>
          <w:rFonts w:cs="Times New Roman"/>
          <w:szCs w:val="24"/>
        </w:rPr>
      </w:pPr>
    </w:p>
    <w:p w14:paraId="7E154112" w14:textId="77777777" w:rsidR="00142537" w:rsidRDefault="00213409" w:rsidP="00213409">
      <w:pPr>
        <w:pStyle w:val="Naslov1"/>
      </w:pPr>
      <w:bookmarkStart w:id="9" w:name="_Toc151125866"/>
      <w:r>
        <w:lastRenderedPageBreak/>
        <w:t>7. ZAKLJUČAK</w:t>
      </w:r>
      <w:bookmarkEnd w:id="9"/>
    </w:p>
    <w:p w14:paraId="106E493A" w14:textId="77777777" w:rsidR="00213409" w:rsidRPr="00213409" w:rsidRDefault="00213409" w:rsidP="00213409"/>
    <w:p w14:paraId="71FBE8F2" w14:textId="77777777" w:rsidR="00213409" w:rsidRDefault="00213409" w:rsidP="00213409">
      <w:pPr>
        <w:pStyle w:val="Uobiajeno"/>
        <w:spacing w:line="360" w:lineRule="auto"/>
        <w:jc w:val="both"/>
        <w:rPr>
          <w:rFonts w:cs="Times New Roman"/>
        </w:rPr>
      </w:pPr>
      <w:r>
        <w:rPr>
          <w:rFonts w:cs="Times New Roman"/>
        </w:rPr>
        <w:t>Provedba programa za mlade je proces i  predstavlja  okvir  za djelovanje u podru</w:t>
      </w:r>
      <w:r>
        <w:rPr>
          <w:rFonts w:ascii="TimesNewRoman" w:hAnsi="TimesNewRoman" w:cs="TimesNewRoman"/>
        </w:rPr>
        <w:t>č</w:t>
      </w:r>
      <w:r>
        <w:rPr>
          <w:rFonts w:cs="Times New Roman"/>
        </w:rPr>
        <w:t xml:space="preserve">ju javnih politika za mlade na lokalnoj razini. </w:t>
      </w:r>
      <w:r w:rsidRPr="007E6FCB">
        <w:rPr>
          <w:rFonts w:cs="Times New Roman"/>
        </w:rPr>
        <w:t xml:space="preserve">Nositelji aktivnosti u programu su prepoznati dionici koji imaju kapacitete i mogućnosti da, u suradnji s mladima, sudjeluju u kreiranju lokalnog okruženja koje promiče interese i zagovara potencijale mladih uz uvažavanje svih različitosti te društvene grupe. </w:t>
      </w:r>
    </w:p>
    <w:p w14:paraId="68247290" w14:textId="77777777" w:rsidR="00213409" w:rsidRDefault="00213409" w:rsidP="00213409">
      <w:pPr>
        <w:pStyle w:val="Uobiajeno"/>
        <w:spacing w:line="360" w:lineRule="auto"/>
        <w:jc w:val="both"/>
        <w:rPr>
          <w:rFonts w:cs="Times New Roman"/>
        </w:rPr>
      </w:pPr>
      <w:r>
        <w:rPr>
          <w:rFonts w:cs="Times New Roman"/>
        </w:rPr>
        <w:t>Grad Šibeink</w:t>
      </w:r>
      <w:r w:rsidRPr="007E6FCB">
        <w:rPr>
          <w:rFonts w:cs="Times New Roman"/>
        </w:rPr>
        <w:t xml:space="preserve"> prepoznaje kao nositelj aktivnosti usmjerenih daljnjem razvoju organizacija civilnog društva i pojedinaca kroz osiguravanje resursa i okruženja koje razumije potrebe mladih. </w:t>
      </w:r>
      <w:r>
        <w:rPr>
          <w:rFonts w:cs="Times New Roman"/>
        </w:rPr>
        <w:t>Međutim, uspješnost provedbe programa ovisi o svim klju</w:t>
      </w:r>
      <w:r>
        <w:rPr>
          <w:rFonts w:ascii="TimesNewRoman" w:hAnsi="TimesNewRoman" w:cs="TimesNewRoman"/>
        </w:rPr>
        <w:t>č</w:t>
      </w:r>
      <w:r>
        <w:rPr>
          <w:rFonts w:cs="Times New Roman"/>
        </w:rPr>
        <w:t>nim sudionicima i njihovoj suradnji. Rezultati</w:t>
      </w:r>
      <w:r w:rsidRPr="007E6FCB">
        <w:rPr>
          <w:rFonts w:cs="Times New Roman"/>
          <w:b/>
        </w:rPr>
        <w:t xml:space="preserve"> </w:t>
      </w:r>
      <w:r>
        <w:rPr>
          <w:rFonts w:cs="Times New Roman"/>
        </w:rPr>
        <w:t>programa</w:t>
      </w:r>
      <w:r w:rsidRPr="007E6FCB">
        <w:rPr>
          <w:rFonts w:cs="Times New Roman"/>
        </w:rPr>
        <w:t xml:space="preserve"> u navedenom razdoblju ogledaju se kroz ostvarenost ishoda mjera i aktivnosti te stvaranje okruženja u kojemu je moguć daljnji i ubrzani napredak mladih i njihovo trajnije zadovoljstvo i uključenost u lokalnu zajednicu.  </w:t>
      </w:r>
    </w:p>
    <w:p w14:paraId="594BF8D2" w14:textId="77777777" w:rsidR="00C16B11" w:rsidRPr="00405500" w:rsidRDefault="00C16B11" w:rsidP="00C16B11">
      <w:pPr>
        <w:tabs>
          <w:tab w:val="left" w:pos="708"/>
        </w:tabs>
        <w:suppressAutoHyphens/>
        <w:spacing w:after="200" w:line="360" w:lineRule="auto"/>
        <w:jc w:val="both"/>
        <w:rPr>
          <w:rFonts w:eastAsia="Lucida Sans Unicode"/>
          <w:szCs w:val="24"/>
          <w:lang w:val="pt-PT" w:eastAsia="hr-HR"/>
        </w:rPr>
      </w:pPr>
      <w:r w:rsidRPr="00864ED1">
        <w:rPr>
          <w:rFonts w:eastAsia="Lucida Sans Unicode"/>
          <w:szCs w:val="24"/>
          <w:lang w:eastAsia="hr-HR"/>
        </w:rPr>
        <w:t xml:space="preserve">Program predviđa da poboljšanju kvalitete života mladih, Grad i ostali dionici mogu i trebaju doprinijeti provedbom određenih ključnih mjera. Mjere su osmišljene kako bi se ostvarili specifični ciljevi koji su izravan odgovor na identificirane probleme u prioritetnim područjima: </w:t>
      </w:r>
      <w:r>
        <w:rPr>
          <w:rFonts w:eastAsia="Lucida Sans Unicode"/>
          <w:szCs w:val="24"/>
          <w:lang w:eastAsia="hr-HR"/>
        </w:rPr>
        <w:t>rad s mladima</w:t>
      </w:r>
      <w:r w:rsidRPr="00864ED1">
        <w:rPr>
          <w:rFonts w:eastAsia="Lucida Sans Unicode"/>
          <w:szCs w:val="24"/>
          <w:lang w:eastAsia="hr-HR"/>
        </w:rPr>
        <w:t xml:space="preserve">, </w:t>
      </w:r>
      <w:r>
        <w:rPr>
          <w:rFonts w:eastAsia="Lucida Sans Unicode"/>
          <w:szCs w:val="24"/>
          <w:lang w:eastAsia="hr-HR"/>
        </w:rPr>
        <w:t>participacija mladih u društvu, obrazovanje mladih, mladi i Europska unija,</w:t>
      </w:r>
      <w:r w:rsidR="00D66D18">
        <w:rPr>
          <w:rFonts w:eastAsia="Lucida Sans Unicode"/>
          <w:szCs w:val="24"/>
          <w:lang w:eastAsia="hr-HR"/>
        </w:rPr>
        <w:t xml:space="preserve"> te</w:t>
      </w:r>
      <w:r>
        <w:rPr>
          <w:rFonts w:eastAsia="Lucida Sans Unicode"/>
          <w:szCs w:val="24"/>
          <w:lang w:eastAsia="hr-HR"/>
        </w:rPr>
        <w:t xml:space="preserve"> </w:t>
      </w:r>
      <w:r w:rsidR="00D66D18">
        <w:rPr>
          <w:rFonts w:eastAsia="Lucida Sans Unicode"/>
          <w:szCs w:val="24"/>
          <w:lang w:eastAsia="hr-HR"/>
        </w:rPr>
        <w:t>zdravlje mladih</w:t>
      </w:r>
      <w:r w:rsidRPr="00864ED1">
        <w:rPr>
          <w:rFonts w:eastAsia="Lucida Sans Unicode"/>
          <w:szCs w:val="24"/>
          <w:lang w:eastAsia="hr-HR"/>
        </w:rPr>
        <w:t>. Problemi su otkriveni kroz istraživanje koje je pr</w:t>
      </w:r>
      <w:r>
        <w:rPr>
          <w:rFonts w:eastAsia="Lucida Sans Unicode"/>
          <w:szCs w:val="24"/>
          <w:lang w:eastAsia="hr-HR"/>
        </w:rPr>
        <w:t>ovedeno neposredno pred izradu p</w:t>
      </w:r>
      <w:r w:rsidRPr="00864ED1">
        <w:rPr>
          <w:rFonts w:eastAsia="Lucida Sans Unicode"/>
          <w:szCs w:val="24"/>
          <w:lang w:eastAsia="hr-HR"/>
        </w:rPr>
        <w:t>rograma</w:t>
      </w:r>
      <w:r>
        <w:rPr>
          <w:rFonts w:eastAsia="Lucida Sans Unicode"/>
          <w:szCs w:val="24"/>
          <w:lang w:eastAsia="hr-HR"/>
        </w:rPr>
        <w:t>, a cijeli Lokalni program za mlade Grada Šibenika 2023. – 2025. izrađen je u skladu s Nacionalnim programom za mlade za razdoblje 2023. – 2025.</w:t>
      </w:r>
      <w:r w:rsidRPr="00864ED1">
        <w:rPr>
          <w:rFonts w:eastAsia="Lucida Sans Unicode"/>
          <w:szCs w:val="24"/>
          <w:lang w:eastAsia="hr-HR"/>
        </w:rPr>
        <w:t xml:space="preserve"> </w:t>
      </w:r>
    </w:p>
    <w:p w14:paraId="52956974" w14:textId="77777777" w:rsidR="00C16B11" w:rsidRDefault="00C16B11" w:rsidP="00213409">
      <w:pPr>
        <w:pStyle w:val="Uobiajeno"/>
        <w:spacing w:line="360" w:lineRule="auto"/>
        <w:jc w:val="both"/>
        <w:rPr>
          <w:rFonts w:cs="Times New Roman"/>
        </w:rPr>
      </w:pPr>
    </w:p>
    <w:p w14:paraId="48FB66D3" w14:textId="77777777" w:rsidR="00213409" w:rsidRPr="00213409" w:rsidRDefault="00213409" w:rsidP="00213409"/>
    <w:sectPr w:rsidR="00213409" w:rsidRPr="00213409" w:rsidSect="00795C3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E3FC8" w14:textId="77777777" w:rsidR="00AE444F" w:rsidRDefault="00AE444F" w:rsidP="00F120FD">
      <w:pPr>
        <w:spacing w:after="0" w:line="240" w:lineRule="auto"/>
      </w:pPr>
      <w:r>
        <w:separator/>
      </w:r>
    </w:p>
  </w:endnote>
  <w:endnote w:type="continuationSeparator" w:id="0">
    <w:p w14:paraId="038E014C" w14:textId="77777777" w:rsidR="00AE444F" w:rsidRDefault="00AE444F" w:rsidP="00F12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ohit Devanagari">
    <w:altName w:val="Times New Roman"/>
    <w:panose1 w:val="00000000000000000000"/>
    <w:charset w:val="00"/>
    <w:family w:val="roman"/>
    <w:notTrueType/>
    <w:pitch w:val="default"/>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D53CF" w14:textId="77777777" w:rsidR="00FC5E86" w:rsidRDefault="00FC5E86">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18152" w14:textId="77777777" w:rsidR="00FC5E86" w:rsidRDefault="00FC5E86">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07BE" w14:textId="77777777" w:rsidR="00FC5E86" w:rsidRDefault="00FC5E86">
    <w:pPr>
      <w:pStyle w:val="Podnoj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4B797" w14:textId="77777777" w:rsidR="00B94EA0" w:rsidRDefault="00B94EA0">
    <w:pPr>
      <w:pStyle w:val="Podnoj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278638"/>
      <w:docPartObj>
        <w:docPartGallery w:val="Page Numbers (Bottom of Page)"/>
        <w:docPartUnique/>
      </w:docPartObj>
    </w:sdtPr>
    <w:sdtContent>
      <w:p w14:paraId="4B6AA197" w14:textId="77777777" w:rsidR="00B94EA0" w:rsidRDefault="00B94EA0">
        <w:pPr>
          <w:pStyle w:val="Podnoje"/>
          <w:jc w:val="right"/>
        </w:pPr>
        <w:r>
          <w:fldChar w:fldCharType="begin"/>
        </w:r>
        <w:r>
          <w:instrText>PAGE   \* MERGEFORMAT</w:instrText>
        </w:r>
        <w:r>
          <w:fldChar w:fldCharType="separate"/>
        </w:r>
        <w:r w:rsidR="00902A30">
          <w:rPr>
            <w:noProof/>
          </w:rPr>
          <w:t>2</w:t>
        </w:r>
        <w:r>
          <w:fldChar w:fldCharType="end"/>
        </w:r>
      </w:p>
    </w:sdtContent>
  </w:sdt>
  <w:p w14:paraId="54C6027C" w14:textId="77777777" w:rsidR="00B94EA0" w:rsidRDefault="00B94EA0">
    <w:pPr>
      <w:pStyle w:val="Podnoj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54A28" w14:textId="77777777" w:rsidR="00B94EA0" w:rsidRDefault="00B94EA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774EE" w14:textId="77777777" w:rsidR="00AE444F" w:rsidRDefault="00AE444F" w:rsidP="00F120FD">
      <w:pPr>
        <w:spacing w:after="0" w:line="240" w:lineRule="auto"/>
      </w:pPr>
      <w:r>
        <w:separator/>
      </w:r>
    </w:p>
  </w:footnote>
  <w:footnote w:type="continuationSeparator" w:id="0">
    <w:p w14:paraId="0C39ED89" w14:textId="77777777" w:rsidR="00AE444F" w:rsidRDefault="00AE444F" w:rsidP="00F120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454FE" w14:textId="3F9211FC" w:rsidR="00FC5E86" w:rsidRDefault="00FC5E86">
    <w:pPr>
      <w:pStyle w:val="Zaglavlje"/>
    </w:pPr>
    <w:r>
      <w:rPr>
        <w:noProof/>
      </w:rPr>
      <w:pict w14:anchorId="2BD904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9055032" o:spid="_x0000_s1026"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Times New Roman&quot;;font-size:1pt" string="NACR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0AD15" w14:textId="090B086B" w:rsidR="00FC5E86" w:rsidRDefault="00FC5E86">
    <w:pPr>
      <w:pStyle w:val="Zaglavlje"/>
    </w:pPr>
    <w:r>
      <w:rPr>
        <w:noProof/>
      </w:rPr>
      <w:pict w14:anchorId="6DA5B4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9055033" o:spid="_x0000_s1027"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Times New Roman&quot;;font-size:1pt" string="NACR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5C479" w14:textId="34AC40C3" w:rsidR="00FC5E86" w:rsidRDefault="00FC5E86">
    <w:pPr>
      <w:pStyle w:val="Zaglavlje"/>
    </w:pPr>
    <w:r>
      <w:rPr>
        <w:noProof/>
      </w:rPr>
      <w:pict w14:anchorId="4978A7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9055031" o:spid="_x0000_s1025"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Times New Roman&quot;;font-size:1pt" string="NACR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267F4" w14:textId="6E8D122F" w:rsidR="00B94EA0" w:rsidRDefault="00FC5E86">
    <w:pPr>
      <w:pStyle w:val="Zaglavlje"/>
    </w:pPr>
    <w:r>
      <w:rPr>
        <w:noProof/>
      </w:rPr>
      <w:pict w14:anchorId="3E1CB6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9055035" o:spid="_x0000_s1029" type="#_x0000_t136" style="position:absolute;margin-left:0;margin-top:0;width:454.5pt;height:181.8pt;rotation:315;z-index:-251649024;mso-position-horizontal:center;mso-position-horizontal-relative:margin;mso-position-vertical:center;mso-position-vertical-relative:margin" o:allowincell="f" fillcolor="silver" stroked="f">
          <v:fill opacity=".5"/>
          <v:textpath style="font-family:&quot;Times New Roman&quot;;font-size:1pt" string="NACR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2A350" w14:textId="08951FD4" w:rsidR="00B94EA0" w:rsidRPr="0036017B" w:rsidRDefault="00FC5E86" w:rsidP="0036017B">
    <w:pPr>
      <w:pStyle w:val="Zaglavlje"/>
    </w:pPr>
    <w:r>
      <w:rPr>
        <w:noProof/>
      </w:rPr>
      <w:pict w14:anchorId="244866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9055036" o:spid="_x0000_s1030" type="#_x0000_t136" style="position:absolute;margin-left:0;margin-top:0;width:454.5pt;height:181.8pt;rotation:315;z-index:-251646976;mso-position-horizontal:center;mso-position-horizontal-relative:margin;mso-position-vertical:center;mso-position-vertical-relative:margin" o:allowincell="f" fillcolor="silver" stroked="f">
          <v:fill opacity=".5"/>
          <v:textpath style="font-family:&quot;Times New Roman&quot;;font-size:1pt" string="NACRT"/>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C01E3" w14:textId="4F16B3F0" w:rsidR="00B94EA0" w:rsidRDefault="00FC5E86">
    <w:pPr>
      <w:pStyle w:val="Zaglavlje"/>
    </w:pPr>
    <w:r>
      <w:rPr>
        <w:noProof/>
      </w:rPr>
      <w:pict w14:anchorId="74E34D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9055034" o:spid="_x0000_s1028" type="#_x0000_t136" style="position:absolute;margin-left:0;margin-top:0;width:454.5pt;height:181.8pt;rotation:315;z-index:-251651072;mso-position-horizontal:center;mso-position-horizontal-relative:margin;mso-position-vertical:center;mso-position-vertical-relative:margin" o:allowincell="f" fillcolor="silver" stroked="f">
          <v:fill opacity=".5"/>
          <v:textpath style="font-family:&quot;Times New Roman&quot;;font-size:1pt" string="NACR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B2F53"/>
    <w:multiLevelType w:val="hybridMultilevel"/>
    <w:tmpl w:val="10BAED24"/>
    <w:lvl w:ilvl="0" w:tplc="BE52D4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787A58"/>
    <w:multiLevelType w:val="hybridMultilevel"/>
    <w:tmpl w:val="59E8899E"/>
    <w:lvl w:ilvl="0" w:tplc="BE52D4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CC76A6"/>
    <w:multiLevelType w:val="hybridMultilevel"/>
    <w:tmpl w:val="0B0622B2"/>
    <w:lvl w:ilvl="0" w:tplc="BE52D4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B600C3"/>
    <w:multiLevelType w:val="hybridMultilevel"/>
    <w:tmpl w:val="D27803D6"/>
    <w:lvl w:ilvl="0" w:tplc="BE52D4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2681185">
    <w:abstractNumId w:val="2"/>
  </w:num>
  <w:num w:numId="2" w16cid:durableId="1750497971">
    <w:abstractNumId w:val="0"/>
  </w:num>
  <w:num w:numId="3" w16cid:durableId="252856399">
    <w:abstractNumId w:val="1"/>
  </w:num>
  <w:num w:numId="4" w16cid:durableId="3884623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AC9"/>
    <w:rsid w:val="0000769B"/>
    <w:rsid w:val="00014791"/>
    <w:rsid w:val="00061837"/>
    <w:rsid w:val="000C37F1"/>
    <w:rsid w:val="000F290A"/>
    <w:rsid w:val="00103B61"/>
    <w:rsid w:val="00112356"/>
    <w:rsid w:val="00126EFA"/>
    <w:rsid w:val="00142537"/>
    <w:rsid w:val="0017342A"/>
    <w:rsid w:val="00180BF6"/>
    <w:rsid w:val="001A0D28"/>
    <w:rsid w:val="001B6535"/>
    <w:rsid w:val="001C0EA2"/>
    <w:rsid w:val="001E0100"/>
    <w:rsid w:val="001E338B"/>
    <w:rsid w:val="0021139F"/>
    <w:rsid w:val="00213409"/>
    <w:rsid w:val="0022305B"/>
    <w:rsid w:val="00263B9E"/>
    <w:rsid w:val="002A0D01"/>
    <w:rsid w:val="002A7124"/>
    <w:rsid w:val="0031180E"/>
    <w:rsid w:val="00352297"/>
    <w:rsid w:val="0036017B"/>
    <w:rsid w:val="00385F14"/>
    <w:rsid w:val="003874B6"/>
    <w:rsid w:val="00390A1A"/>
    <w:rsid w:val="003B013B"/>
    <w:rsid w:val="00464B74"/>
    <w:rsid w:val="004842EB"/>
    <w:rsid w:val="004A178B"/>
    <w:rsid w:val="004E1EFF"/>
    <w:rsid w:val="005C2AC9"/>
    <w:rsid w:val="00686AB8"/>
    <w:rsid w:val="00692017"/>
    <w:rsid w:val="00713094"/>
    <w:rsid w:val="00762BF8"/>
    <w:rsid w:val="00795C3F"/>
    <w:rsid w:val="007A0C39"/>
    <w:rsid w:val="007D78F2"/>
    <w:rsid w:val="008054E5"/>
    <w:rsid w:val="00822C9F"/>
    <w:rsid w:val="00830837"/>
    <w:rsid w:val="008D2030"/>
    <w:rsid w:val="00902A30"/>
    <w:rsid w:val="00905A8B"/>
    <w:rsid w:val="009439BD"/>
    <w:rsid w:val="009769AD"/>
    <w:rsid w:val="00976CB4"/>
    <w:rsid w:val="009D5BCB"/>
    <w:rsid w:val="00A110EC"/>
    <w:rsid w:val="00A45507"/>
    <w:rsid w:val="00A625EE"/>
    <w:rsid w:val="00AC09A8"/>
    <w:rsid w:val="00AE444F"/>
    <w:rsid w:val="00B02B5A"/>
    <w:rsid w:val="00B220B4"/>
    <w:rsid w:val="00B51AF3"/>
    <w:rsid w:val="00B94EA0"/>
    <w:rsid w:val="00BA22D4"/>
    <w:rsid w:val="00C16B11"/>
    <w:rsid w:val="00C340D5"/>
    <w:rsid w:val="00C34D23"/>
    <w:rsid w:val="00C41999"/>
    <w:rsid w:val="00C653EB"/>
    <w:rsid w:val="00CF54C5"/>
    <w:rsid w:val="00D41ACA"/>
    <w:rsid w:val="00D6155D"/>
    <w:rsid w:val="00D66D18"/>
    <w:rsid w:val="00D82343"/>
    <w:rsid w:val="00D9797D"/>
    <w:rsid w:val="00DC2DA0"/>
    <w:rsid w:val="00DC3277"/>
    <w:rsid w:val="00DF5D24"/>
    <w:rsid w:val="00E44A60"/>
    <w:rsid w:val="00E51068"/>
    <w:rsid w:val="00E61563"/>
    <w:rsid w:val="00EB1C12"/>
    <w:rsid w:val="00EC0330"/>
    <w:rsid w:val="00F120FD"/>
    <w:rsid w:val="00F14E47"/>
    <w:rsid w:val="00F22F1C"/>
    <w:rsid w:val="00F73A85"/>
    <w:rsid w:val="00FB4812"/>
    <w:rsid w:val="00FC5E86"/>
  </w:rsids>
  <m:mathPr>
    <m:mathFont m:val="Cambria Math"/>
    <m:brkBin m:val="before"/>
    <m:brkBinSub m:val="--"/>
    <m:smallFrac m:val="0"/>
    <m:dispDef/>
    <m:lMargin m:val="0"/>
    <m:rMargin m:val="0"/>
    <m:defJc m:val="centerGroup"/>
    <m:wrapIndent m:val="1440"/>
    <m:intLim m:val="subSup"/>
    <m:naryLim m:val="undOvr"/>
  </m:mathPr>
  <w:themeFontLang w:val="en-GB" w:bidi="as-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E0631"/>
  <w15:chartTrackingRefBased/>
  <w15:docId w15:val="{D1E58D58-3750-4092-AA65-5FCD50E2B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A1A"/>
    <w:rPr>
      <w:rFonts w:ascii="Times New Roman" w:hAnsi="Times New Roman"/>
      <w:sz w:val="24"/>
      <w:lang w:val="hr-HR"/>
    </w:rPr>
  </w:style>
  <w:style w:type="paragraph" w:styleId="Naslov1">
    <w:name w:val="heading 1"/>
    <w:basedOn w:val="Normal"/>
    <w:next w:val="Normal"/>
    <w:link w:val="Naslov1Char"/>
    <w:uiPriority w:val="9"/>
    <w:qFormat/>
    <w:rsid w:val="00D6155D"/>
    <w:pPr>
      <w:keepNext/>
      <w:keepLines/>
      <w:spacing w:before="240" w:after="0"/>
      <w:outlineLvl w:val="0"/>
    </w:pPr>
    <w:rPr>
      <w:rFonts w:eastAsiaTheme="majorEastAsia" w:cstheme="majorBidi"/>
      <w:b/>
      <w:sz w:val="28"/>
      <w:szCs w:val="32"/>
    </w:rPr>
  </w:style>
  <w:style w:type="paragraph" w:styleId="Naslov2">
    <w:name w:val="heading 2"/>
    <w:basedOn w:val="Normal"/>
    <w:next w:val="Normal"/>
    <w:link w:val="Naslov2Char"/>
    <w:uiPriority w:val="9"/>
    <w:semiHidden/>
    <w:unhideWhenUsed/>
    <w:qFormat/>
    <w:rsid w:val="009769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6155D"/>
    <w:rPr>
      <w:rFonts w:ascii="Times New Roman" w:eastAsiaTheme="majorEastAsia" w:hAnsi="Times New Roman" w:cstheme="majorBidi"/>
      <w:b/>
      <w:sz w:val="28"/>
      <w:szCs w:val="32"/>
      <w:lang w:val="hr-HR"/>
    </w:rPr>
  </w:style>
  <w:style w:type="paragraph" w:styleId="TOCNaslov">
    <w:name w:val="TOC Heading"/>
    <w:basedOn w:val="Naslov1"/>
    <w:next w:val="Normal"/>
    <w:uiPriority w:val="39"/>
    <w:unhideWhenUsed/>
    <w:qFormat/>
    <w:rsid w:val="00C340D5"/>
    <w:pPr>
      <w:outlineLvl w:val="9"/>
    </w:pPr>
    <w:rPr>
      <w:lang w:eastAsia="hr-HR"/>
    </w:rPr>
  </w:style>
  <w:style w:type="paragraph" w:styleId="Sadraj2">
    <w:name w:val="toc 2"/>
    <w:basedOn w:val="Normal"/>
    <w:next w:val="Normal"/>
    <w:autoRedefine/>
    <w:uiPriority w:val="39"/>
    <w:unhideWhenUsed/>
    <w:rsid w:val="00C340D5"/>
    <w:pPr>
      <w:spacing w:after="100"/>
      <w:ind w:left="220"/>
    </w:pPr>
    <w:rPr>
      <w:rFonts w:eastAsiaTheme="minorEastAsia" w:cs="Times New Roman"/>
      <w:lang w:eastAsia="hr-HR"/>
    </w:rPr>
  </w:style>
  <w:style w:type="paragraph" w:styleId="Sadraj1">
    <w:name w:val="toc 1"/>
    <w:basedOn w:val="Normal"/>
    <w:next w:val="Normal"/>
    <w:autoRedefine/>
    <w:uiPriority w:val="39"/>
    <w:unhideWhenUsed/>
    <w:rsid w:val="00C340D5"/>
    <w:pPr>
      <w:spacing w:after="100"/>
    </w:pPr>
    <w:rPr>
      <w:rFonts w:eastAsiaTheme="minorEastAsia" w:cs="Times New Roman"/>
      <w:lang w:eastAsia="hr-HR"/>
    </w:rPr>
  </w:style>
  <w:style w:type="paragraph" w:styleId="Sadraj3">
    <w:name w:val="toc 3"/>
    <w:basedOn w:val="Normal"/>
    <w:next w:val="Normal"/>
    <w:autoRedefine/>
    <w:uiPriority w:val="39"/>
    <w:unhideWhenUsed/>
    <w:rsid w:val="00C340D5"/>
    <w:pPr>
      <w:spacing w:after="100"/>
      <w:ind w:left="440"/>
    </w:pPr>
    <w:rPr>
      <w:rFonts w:eastAsiaTheme="minorEastAsia" w:cs="Times New Roman"/>
      <w:lang w:eastAsia="hr-HR"/>
    </w:rPr>
  </w:style>
  <w:style w:type="paragraph" w:styleId="Odlomakpopisa">
    <w:name w:val="List Paragraph"/>
    <w:basedOn w:val="Normal"/>
    <w:uiPriority w:val="34"/>
    <w:qFormat/>
    <w:rsid w:val="00B02B5A"/>
    <w:pPr>
      <w:ind w:left="720"/>
      <w:contextualSpacing/>
    </w:pPr>
  </w:style>
  <w:style w:type="character" w:customStyle="1" w:styleId="Naslov2Char">
    <w:name w:val="Naslov 2 Char"/>
    <w:basedOn w:val="Zadanifontodlomka"/>
    <w:link w:val="Naslov2"/>
    <w:uiPriority w:val="9"/>
    <w:semiHidden/>
    <w:rsid w:val="009769AD"/>
    <w:rPr>
      <w:rFonts w:asciiTheme="majorHAnsi" w:eastAsiaTheme="majorEastAsia" w:hAnsiTheme="majorHAnsi" w:cstheme="majorBidi"/>
      <w:color w:val="2E74B5" w:themeColor="accent1" w:themeShade="BF"/>
      <w:sz w:val="26"/>
      <w:szCs w:val="26"/>
      <w:lang w:val="hr-HR"/>
    </w:rPr>
  </w:style>
  <w:style w:type="character" w:styleId="Hiperveza">
    <w:name w:val="Hyperlink"/>
    <w:basedOn w:val="Zadanifontodlomka"/>
    <w:uiPriority w:val="99"/>
    <w:unhideWhenUsed/>
    <w:rsid w:val="00390A1A"/>
    <w:rPr>
      <w:color w:val="0563C1" w:themeColor="hyperlink"/>
      <w:u w:val="single"/>
    </w:rPr>
  </w:style>
  <w:style w:type="paragraph" w:customStyle="1" w:styleId="Uobiajeno">
    <w:name w:val="Uobičajeno"/>
    <w:rsid w:val="00213409"/>
    <w:pPr>
      <w:tabs>
        <w:tab w:val="left" w:pos="708"/>
      </w:tabs>
      <w:suppressAutoHyphens/>
      <w:spacing w:after="200" w:line="276" w:lineRule="auto"/>
    </w:pPr>
    <w:rPr>
      <w:rFonts w:ascii="Times New Roman" w:eastAsia="Lucida Sans Unicode" w:hAnsi="Times New Roman" w:cs="Tahoma"/>
      <w:sz w:val="24"/>
      <w:szCs w:val="24"/>
      <w:lang w:val="pt-PT" w:eastAsia="hr-HR"/>
    </w:rPr>
  </w:style>
  <w:style w:type="paragraph" w:styleId="Zaglavlje">
    <w:name w:val="header"/>
    <w:basedOn w:val="Normal"/>
    <w:link w:val="ZaglavljeChar"/>
    <w:uiPriority w:val="99"/>
    <w:unhideWhenUsed/>
    <w:rsid w:val="0036017B"/>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36017B"/>
    <w:rPr>
      <w:rFonts w:ascii="Times New Roman" w:hAnsi="Times New Roman"/>
      <w:sz w:val="24"/>
      <w:lang w:val="hr-HR"/>
    </w:rPr>
  </w:style>
  <w:style w:type="paragraph" w:styleId="Podnoje">
    <w:name w:val="footer"/>
    <w:basedOn w:val="Normal"/>
    <w:link w:val="PodnojeChar"/>
    <w:uiPriority w:val="99"/>
    <w:unhideWhenUsed/>
    <w:rsid w:val="0036017B"/>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36017B"/>
    <w:rPr>
      <w:rFonts w:ascii="Times New Roman" w:hAnsi="Times New Roman"/>
      <w:sz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39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469FC-C751-4083-905B-7FA36B0C2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9829</TotalTime>
  <Pages>1</Pages>
  <Words>3296</Words>
  <Characters>18791</Characters>
  <Application>Microsoft Office Word</Application>
  <DocSecurity>0</DocSecurity>
  <Lines>156</Lines>
  <Paragraphs>44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dc:creator>
  <cp:keywords/>
  <dc:description/>
  <cp:lastModifiedBy>Azra Skorić</cp:lastModifiedBy>
  <cp:revision>41</cp:revision>
  <dcterms:created xsi:type="dcterms:W3CDTF">2023-10-24T07:49:00Z</dcterms:created>
  <dcterms:modified xsi:type="dcterms:W3CDTF">2023-12-21T13:49:00Z</dcterms:modified>
</cp:coreProperties>
</file>